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3A" w:rsidRPr="00B33226" w:rsidRDefault="000A782B" w:rsidP="000976FE">
      <w:pPr>
        <w:jc w:val="center"/>
        <w:rPr>
          <w:rFonts w:cstheme="minorHAnsi"/>
          <w:b/>
          <w:sz w:val="24"/>
          <w:szCs w:val="24"/>
        </w:rPr>
      </w:pPr>
      <w:r w:rsidRPr="00B33226">
        <w:rPr>
          <w:rFonts w:cstheme="minorHAnsi"/>
          <w:b/>
          <w:sz w:val="24"/>
          <w:szCs w:val="24"/>
        </w:rPr>
        <w:t>N</w:t>
      </w:r>
      <w:r w:rsidR="00B25CB2" w:rsidRPr="00B33226">
        <w:rPr>
          <w:rFonts w:cstheme="minorHAnsi"/>
          <w:b/>
          <w:sz w:val="24"/>
          <w:szCs w:val="24"/>
        </w:rPr>
        <w:t xml:space="preserve"> </w:t>
      </w:r>
      <w:r w:rsidRPr="00B33226">
        <w:rPr>
          <w:rFonts w:cstheme="minorHAnsi"/>
          <w:b/>
          <w:sz w:val="24"/>
          <w:szCs w:val="24"/>
        </w:rPr>
        <w:t>Y</w:t>
      </w:r>
      <w:r w:rsidR="00B25CB2" w:rsidRPr="00B33226">
        <w:rPr>
          <w:rFonts w:cstheme="minorHAnsi"/>
          <w:b/>
          <w:sz w:val="24"/>
          <w:szCs w:val="24"/>
        </w:rPr>
        <w:t xml:space="preserve"> </w:t>
      </w:r>
      <w:r w:rsidRPr="00B33226">
        <w:rPr>
          <w:rFonts w:cstheme="minorHAnsi"/>
          <w:b/>
          <w:sz w:val="24"/>
          <w:szCs w:val="24"/>
        </w:rPr>
        <w:t>I</w:t>
      </w:r>
      <w:r w:rsidR="00B25CB2" w:rsidRPr="00B33226">
        <w:rPr>
          <w:rFonts w:cstheme="minorHAnsi"/>
          <w:b/>
          <w:sz w:val="24"/>
          <w:szCs w:val="24"/>
        </w:rPr>
        <w:t xml:space="preserve"> </w:t>
      </w:r>
      <w:r w:rsidRPr="00B33226">
        <w:rPr>
          <w:rFonts w:cstheme="minorHAnsi"/>
          <w:b/>
          <w:sz w:val="24"/>
          <w:szCs w:val="24"/>
        </w:rPr>
        <w:t>L</w:t>
      </w:r>
      <w:r w:rsidR="00B25CB2" w:rsidRPr="00B33226">
        <w:rPr>
          <w:rFonts w:cstheme="minorHAnsi"/>
          <w:b/>
          <w:sz w:val="24"/>
          <w:szCs w:val="24"/>
        </w:rPr>
        <w:t xml:space="preserve"> </w:t>
      </w:r>
      <w:r w:rsidRPr="00B33226">
        <w:rPr>
          <w:rFonts w:cstheme="minorHAnsi"/>
          <w:b/>
          <w:sz w:val="24"/>
          <w:szCs w:val="24"/>
        </w:rPr>
        <w:t>A</w:t>
      </w:r>
      <w:r w:rsidR="00B25CB2" w:rsidRPr="00B33226">
        <w:rPr>
          <w:rFonts w:cstheme="minorHAnsi"/>
          <w:b/>
          <w:sz w:val="24"/>
          <w:szCs w:val="24"/>
        </w:rPr>
        <w:t xml:space="preserve"> </w:t>
      </w:r>
      <w:r w:rsidRPr="00B33226">
        <w:rPr>
          <w:rFonts w:cstheme="minorHAnsi"/>
          <w:b/>
          <w:sz w:val="24"/>
          <w:szCs w:val="24"/>
        </w:rPr>
        <w:t>T</w:t>
      </w:r>
      <w:r w:rsidR="00B25CB2" w:rsidRPr="00B33226">
        <w:rPr>
          <w:rFonts w:cstheme="minorHAnsi"/>
          <w:b/>
          <w:sz w:val="24"/>
          <w:szCs w:val="24"/>
        </w:rPr>
        <w:t xml:space="preserve"> </w:t>
      </w:r>
      <w:r w:rsidRPr="00B33226">
        <w:rPr>
          <w:rFonts w:cstheme="minorHAnsi"/>
          <w:b/>
          <w:sz w:val="24"/>
          <w:szCs w:val="24"/>
        </w:rPr>
        <w:t>K</w:t>
      </w:r>
      <w:r w:rsidR="00B25CB2" w:rsidRPr="00B33226">
        <w:rPr>
          <w:rFonts w:cstheme="minorHAnsi"/>
          <w:b/>
          <w:sz w:val="24"/>
          <w:szCs w:val="24"/>
        </w:rPr>
        <w:t xml:space="preserve"> </w:t>
      </w:r>
      <w:r w:rsidRPr="00B33226">
        <w:rPr>
          <w:rFonts w:cstheme="minorHAnsi"/>
          <w:b/>
          <w:sz w:val="24"/>
          <w:szCs w:val="24"/>
        </w:rPr>
        <w:t>O</w:t>
      </w:r>
      <w:r w:rsidR="00B25CB2" w:rsidRPr="00B33226">
        <w:rPr>
          <w:rFonts w:cstheme="minorHAnsi"/>
          <w:b/>
          <w:sz w:val="24"/>
          <w:szCs w:val="24"/>
        </w:rPr>
        <w:t xml:space="preserve"> </w:t>
      </w:r>
      <w:r w:rsidRPr="00B33226">
        <w:rPr>
          <w:rFonts w:cstheme="minorHAnsi"/>
          <w:b/>
          <w:sz w:val="24"/>
          <w:szCs w:val="24"/>
        </w:rPr>
        <w:t>Z</w:t>
      </w:r>
      <w:r w:rsidR="00B25CB2" w:rsidRPr="00B33226">
        <w:rPr>
          <w:rFonts w:cstheme="minorHAnsi"/>
          <w:b/>
          <w:sz w:val="24"/>
          <w:szCs w:val="24"/>
        </w:rPr>
        <w:t xml:space="preserve"> </w:t>
      </w:r>
      <w:r w:rsidRPr="00B33226">
        <w:rPr>
          <w:rFonts w:cstheme="minorHAnsi"/>
          <w:b/>
          <w:sz w:val="24"/>
          <w:szCs w:val="24"/>
        </w:rPr>
        <w:t>A</w:t>
      </w:r>
      <w:r w:rsidR="00B25CB2" w:rsidRPr="00B33226">
        <w:rPr>
          <w:rFonts w:cstheme="minorHAnsi"/>
          <w:b/>
          <w:sz w:val="24"/>
          <w:szCs w:val="24"/>
        </w:rPr>
        <w:t xml:space="preserve"> </w:t>
      </w:r>
      <w:r w:rsidRPr="00B33226">
        <w:rPr>
          <w:rFonts w:cstheme="minorHAnsi"/>
          <w:b/>
          <w:sz w:val="24"/>
          <w:szCs w:val="24"/>
        </w:rPr>
        <w:t>T</w:t>
      </w:r>
      <w:bookmarkStart w:id="0" w:name="_GoBack"/>
      <w:bookmarkEnd w:id="0"/>
    </w:p>
    <w:p w:rsidR="000A782B" w:rsidRPr="00B33226" w:rsidRDefault="000A782B" w:rsidP="000976FE">
      <w:pPr>
        <w:jc w:val="both"/>
        <w:rPr>
          <w:rFonts w:cstheme="minorHAnsi"/>
          <w:sz w:val="20"/>
          <w:szCs w:val="20"/>
        </w:rPr>
      </w:pPr>
    </w:p>
    <w:p w:rsidR="00E478C6" w:rsidRPr="00B33226" w:rsidRDefault="000A782B" w:rsidP="000976FE">
      <w:pPr>
        <w:jc w:val="both"/>
        <w:rPr>
          <w:rFonts w:cstheme="minorHAnsi"/>
        </w:rPr>
      </w:pPr>
      <w:r w:rsidRPr="00B33226">
        <w:rPr>
          <w:rFonts w:cstheme="minorHAnsi"/>
        </w:rPr>
        <w:t xml:space="preserve">Alulírott </w:t>
      </w:r>
      <w:r w:rsidRPr="00B33226">
        <w:rPr>
          <w:rFonts w:cstheme="minorHAnsi"/>
          <w:b/>
        </w:rPr>
        <w:t>……………………………..</w:t>
      </w:r>
      <w:r w:rsidRPr="00B33226">
        <w:rPr>
          <w:rFonts w:cstheme="minorHAnsi"/>
        </w:rPr>
        <w:t xml:space="preserve"> – székhely:…………………….., cégjegyzékszám:…………………….., adószám:……………………., képviseli:……………………………, mint </w:t>
      </w:r>
      <w:r w:rsidR="00E301A4" w:rsidRPr="00B33226">
        <w:rPr>
          <w:rFonts w:cstheme="minorHAnsi"/>
        </w:rPr>
        <w:t>reklámozó</w:t>
      </w:r>
      <w:r w:rsidRPr="00B33226">
        <w:rPr>
          <w:rFonts w:cstheme="minorHAnsi"/>
        </w:rPr>
        <w:t xml:space="preserve"> </w:t>
      </w:r>
      <w:r w:rsidR="007A3E34" w:rsidRPr="00B33226">
        <w:rPr>
          <w:rFonts w:cstheme="minorHAnsi"/>
        </w:rPr>
        <w:t xml:space="preserve">– a továbbiakban: </w:t>
      </w:r>
      <w:r w:rsidR="00314B4E" w:rsidRPr="00B33226">
        <w:rPr>
          <w:rFonts w:cstheme="minorHAnsi"/>
          <w:i/>
        </w:rPr>
        <w:t>„</w:t>
      </w:r>
      <w:r w:rsidR="00E301A4" w:rsidRPr="00B33226">
        <w:rPr>
          <w:rFonts w:cstheme="minorHAnsi"/>
          <w:b/>
          <w:i/>
        </w:rPr>
        <w:t>Reklámozó</w:t>
      </w:r>
      <w:r w:rsidR="00314B4E" w:rsidRPr="00B33226">
        <w:rPr>
          <w:rFonts w:cstheme="minorHAnsi"/>
        </w:rPr>
        <w:t>”</w:t>
      </w:r>
      <w:r w:rsidR="007A3E34" w:rsidRPr="00B33226">
        <w:rPr>
          <w:rFonts w:cstheme="minorHAnsi"/>
        </w:rPr>
        <w:t xml:space="preserve"> - </w:t>
      </w:r>
      <w:r w:rsidRPr="00B33226">
        <w:rPr>
          <w:rFonts w:cstheme="minorHAnsi"/>
        </w:rPr>
        <w:t>az alábbi nyilatkozatot teszi.</w:t>
      </w:r>
    </w:p>
    <w:p w:rsidR="000A782B" w:rsidRPr="00B33226" w:rsidRDefault="000A782B" w:rsidP="000976FE">
      <w:pPr>
        <w:jc w:val="both"/>
        <w:rPr>
          <w:rFonts w:cstheme="minorHAnsi"/>
          <w:b/>
        </w:rPr>
      </w:pPr>
      <w:r w:rsidRPr="00B33226">
        <w:rPr>
          <w:rFonts w:cstheme="minorHAnsi"/>
          <w:b/>
        </w:rPr>
        <w:t>Előzmények:</w:t>
      </w:r>
    </w:p>
    <w:p w:rsidR="00314B4E" w:rsidRPr="00B33226" w:rsidRDefault="00317BED" w:rsidP="000976FE">
      <w:pPr>
        <w:jc w:val="both"/>
        <w:rPr>
          <w:rFonts w:cstheme="minorHAnsi"/>
        </w:rPr>
      </w:pPr>
      <w:r w:rsidRPr="00B33226">
        <w:rPr>
          <w:rFonts w:cstheme="minorHAnsi"/>
        </w:rPr>
        <w:t>Reklámozó</w:t>
      </w:r>
      <w:r w:rsidR="007A3E34" w:rsidRPr="00B33226">
        <w:rPr>
          <w:rFonts w:cstheme="minorHAnsi"/>
        </w:rPr>
        <w:t xml:space="preserve"> </w:t>
      </w:r>
      <w:r w:rsidR="0008673A" w:rsidRPr="00B33226">
        <w:rPr>
          <w:rFonts w:cstheme="minorHAnsi"/>
        </w:rPr>
        <w:t>tudomással bír arról, hogy 2017. július 01. napján hatályba lépett a 2017. évi CIV</w:t>
      </w:r>
      <w:r w:rsidR="00B5598E" w:rsidRPr="00B33226">
        <w:rPr>
          <w:rFonts w:cstheme="minorHAnsi"/>
        </w:rPr>
        <w:t>.</w:t>
      </w:r>
      <w:r w:rsidR="004D6280" w:rsidRPr="00B33226">
        <w:rPr>
          <w:rFonts w:cstheme="minorHAnsi"/>
        </w:rPr>
        <w:t xml:space="preserve"> törvény, </w:t>
      </w:r>
      <w:r w:rsidR="004F4599" w:rsidRPr="00B33226">
        <w:rPr>
          <w:rFonts w:cstheme="minorHAnsi"/>
        </w:rPr>
        <w:t>a</w:t>
      </w:r>
      <w:r w:rsidR="004D6280" w:rsidRPr="00B33226">
        <w:rPr>
          <w:rFonts w:cstheme="minorHAnsi"/>
        </w:rPr>
        <w:t xml:space="preserve">mely a településkép védelméről szóló 2016. évi LXXIV. törvényt – a továbbiakban: </w:t>
      </w:r>
      <w:r w:rsidR="00314B4E" w:rsidRPr="00B33226">
        <w:rPr>
          <w:rFonts w:cstheme="minorHAnsi"/>
        </w:rPr>
        <w:t>„</w:t>
      </w:r>
      <w:r w:rsidR="004D6280" w:rsidRPr="00B33226">
        <w:rPr>
          <w:rFonts w:cstheme="minorHAnsi"/>
          <w:b/>
          <w:i/>
        </w:rPr>
        <w:t>Településképi Tv.</w:t>
      </w:r>
      <w:r w:rsidR="00314B4E" w:rsidRPr="00B33226">
        <w:rPr>
          <w:rFonts w:cstheme="minorHAnsi"/>
        </w:rPr>
        <w:t>”</w:t>
      </w:r>
      <w:r w:rsidR="004D6280" w:rsidRPr="00B33226">
        <w:rPr>
          <w:rFonts w:cstheme="minorHAnsi"/>
        </w:rPr>
        <w:t xml:space="preserve"> - módosította. Ezen felül R</w:t>
      </w:r>
      <w:r w:rsidR="00E15D7D" w:rsidRPr="00B33226">
        <w:rPr>
          <w:rFonts w:cstheme="minorHAnsi"/>
        </w:rPr>
        <w:t>eklámozó</w:t>
      </w:r>
      <w:r w:rsidR="004D6280" w:rsidRPr="00B33226">
        <w:rPr>
          <w:rFonts w:cstheme="minorHAnsi"/>
        </w:rPr>
        <w:t xml:space="preserve"> tudomással bír arról, hogy </w:t>
      </w:r>
      <w:r w:rsidR="00476F0C" w:rsidRPr="00B33226">
        <w:rPr>
          <w:rFonts w:cstheme="minorHAnsi"/>
        </w:rPr>
        <w:t xml:space="preserve">a Településképi Tv. módosítása miatt </w:t>
      </w:r>
      <w:r w:rsidR="004D6280" w:rsidRPr="00B33226">
        <w:rPr>
          <w:rFonts w:cstheme="minorHAnsi"/>
        </w:rPr>
        <w:t xml:space="preserve">a településkép védelméről szóló törvény reklámok közzétételével kapcsolatos rendelkezéseinek végrehajtásáról szóló </w:t>
      </w:r>
      <w:hyperlink r:id="rId8" w:history="1">
        <w:r w:rsidR="00E6469D" w:rsidRPr="00B33226">
          <w:rPr>
            <w:rFonts w:cstheme="minorHAnsi"/>
          </w:rPr>
          <w:t>104/2017. (IV. 28.) Korm. rendelet</w:t>
        </w:r>
      </w:hyperlink>
      <w:r w:rsidR="00E6469D" w:rsidRPr="00B33226">
        <w:rPr>
          <w:rFonts w:cstheme="minorHAnsi"/>
        </w:rPr>
        <w:t xml:space="preserve"> </w:t>
      </w:r>
      <w:r w:rsidR="00476F0C" w:rsidRPr="00B33226">
        <w:rPr>
          <w:rFonts w:cstheme="minorHAnsi"/>
        </w:rPr>
        <w:t>-</w:t>
      </w:r>
      <w:r w:rsidR="00314B4E" w:rsidRPr="00B33226">
        <w:rPr>
          <w:rFonts w:cstheme="minorHAnsi"/>
        </w:rPr>
        <w:t xml:space="preserve"> </w:t>
      </w:r>
      <w:r w:rsidR="00476F0C" w:rsidRPr="00B33226">
        <w:rPr>
          <w:rFonts w:cstheme="minorHAnsi"/>
        </w:rPr>
        <w:t xml:space="preserve">a továbbiakban: </w:t>
      </w:r>
      <w:r w:rsidR="00314B4E" w:rsidRPr="00B33226">
        <w:rPr>
          <w:rFonts w:cstheme="minorHAnsi"/>
        </w:rPr>
        <w:t>„</w:t>
      </w:r>
      <w:r w:rsidR="00476F0C" w:rsidRPr="00B33226">
        <w:rPr>
          <w:rFonts w:cstheme="minorHAnsi"/>
          <w:b/>
          <w:i/>
        </w:rPr>
        <w:t>R</w:t>
      </w:r>
      <w:r w:rsidR="00E6469D" w:rsidRPr="00B33226">
        <w:rPr>
          <w:rFonts w:cstheme="minorHAnsi"/>
          <w:b/>
          <w:i/>
        </w:rPr>
        <w:t>endelet</w:t>
      </w:r>
      <w:r w:rsidR="00314B4E" w:rsidRPr="00B33226">
        <w:rPr>
          <w:rFonts w:cstheme="minorHAnsi"/>
        </w:rPr>
        <w:t>”</w:t>
      </w:r>
      <w:r w:rsidR="00476F0C" w:rsidRPr="00B33226">
        <w:rPr>
          <w:rFonts w:cstheme="minorHAnsi"/>
        </w:rPr>
        <w:t xml:space="preserve"> -</w:t>
      </w:r>
      <w:r w:rsidR="00E6469D" w:rsidRPr="00B33226">
        <w:rPr>
          <w:rFonts w:cstheme="minorHAnsi"/>
        </w:rPr>
        <w:t xml:space="preserve"> is módosul</w:t>
      </w:r>
      <w:r w:rsidR="00476F0C" w:rsidRPr="00B33226">
        <w:rPr>
          <w:rFonts w:cstheme="minorHAnsi"/>
        </w:rPr>
        <w:t>t a 191/2017. (VII.7.) Kormányrendeletben foglaltaknak megfelelően</w:t>
      </w:r>
      <w:r w:rsidR="00E6469D" w:rsidRPr="00B33226">
        <w:rPr>
          <w:rFonts w:cstheme="minorHAnsi"/>
        </w:rPr>
        <w:t>.</w:t>
      </w:r>
      <w:r w:rsidR="00B5598E" w:rsidRPr="00B33226">
        <w:rPr>
          <w:rFonts w:cstheme="minorHAnsi"/>
        </w:rPr>
        <w:t xml:space="preserve"> </w:t>
      </w:r>
    </w:p>
    <w:p w:rsidR="00E478C6" w:rsidRPr="00B33226" w:rsidRDefault="0008673A" w:rsidP="000976FE">
      <w:pPr>
        <w:jc w:val="both"/>
        <w:rPr>
          <w:rFonts w:cstheme="minorHAnsi"/>
        </w:rPr>
      </w:pPr>
      <w:r w:rsidRPr="00B33226">
        <w:rPr>
          <w:rFonts w:cstheme="minorHAnsi"/>
        </w:rPr>
        <w:t xml:space="preserve">A </w:t>
      </w:r>
      <w:r w:rsidR="00314B4E" w:rsidRPr="00B33226">
        <w:rPr>
          <w:rFonts w:cstheme="minorHAnsi"/>
        </w:rPr>
        <w:t xml:space="preserve">fenti </w:t>
      </w:r>
      <w:r w:rsidR="004D6280" w:rsidRPr="00B33226">
        <w:rPr>
          <w:rFonts w:cstheme="minorHAnsi"/>
        </w:rPr>
        <w:t>módosítás</w:t>
      </w:r>
      <w:r w:rsidR="00314B4E" w:rsidRPr="00B33226">
        <w:rPr>
          <w:rFonts w:cstheme="minorHAnsi"/>
        </w:rPr>
        <w:t>ok</w:t>
      </w:r>
      <w:r w:rsidR="004D6280" w:rsidRPr="00B33226">
        <w:rPr>
          <w:rFonts w:cstheme="minorHAnsi"/>
        </w:rPr>
        <w:t xml:space="preserve"> alapján a </w:t>
      </w:r>
      <w:r w:rsidR="00314B4E" w:rsidRPr="00B33226">
        <w:rPr>
          <w:rFonts w:cstheme="minorHAnsi"/>
        </w:rPr>
        <w:t>Településképi Tv.</w:t>
      </w:r>
      <w:r w:rsidR="004D6280" w:rsidRPr="00B33226">
        <w:rPr>
          <w:rFonts w:cstheme="minorHAnsi"/>
        </w:rPr>
        <w:t xml:space="preserve"> 11/G. § alanyi hatálya alá tartozó </w:t>
      </w:r>
      <w:r w:rsidR="004F4599" w:rsidRPr="00B33226">
        <w:rPr>
          <w:rFonts w:cstheme="minorHAnsi"/>
        </w:rPr>
        <w:t>szervek/</w:t>
      </w:r>
      <w:r w:rsidR="004D6280" w:rsidRPr="00B33226">
        <w:rPr>
          <w:rFonts w:cstheme="minorHAnsi"/>
        </w:rPr>
        <w:t>személyek, mint reklámozók kizárólag a Településképi Tv-ben</w:t>
      </w:r>
      <w:r w:rsidR="00314B4E" w:rsidRPr="00B33226">
        <w:rPr>
          <w:rFonts w:cstheme="minorHAnsi"/>
        </w:rPr>
        <w:t xml:space="preserve"> és a Rendeletben</w:t>
      </w:r>
      <w:r w:rsidR="004D6280" w:rsidRPr="00B33226">
        <w:rPr>
          <w:rFonts w:cstheme="minorHAnsi"/>
        </w:rPr>
        <w:t xml:space="preserve"> meghatározott feltételek mellett tehetnek közzé reklámhordozón plakátot vagy reklámot 2017. július 15. napját követően</w:t>
      </w:r>
      <w:r w:rsidR="00314B4E" w:rsidRPr="00B33226">
        <w:rPr>
          <w:rFonts w:cstheme="minorHAnsi"/>
        </w:rPr>
        <w:t xml:space="preserve">. </w:t>
      </w:r>
    </w:p>
    <w:p w:rsidR="00314B4E" w:rsidRPr="00B33226" w:rsidRDefault="00314B4E" w:rsidP="000976FE">
      <w:pPr>
        <w:jc w:val="both"/>
        <w:rPr>
          <w:rFonts w:cstheme="minorHAnsi"/>
          <w:b/>
        </w:rPr>
      </w:pPr>
      <w:r w:rsidRPr="00B33226">
        <w:rPr>
          <w:rFonts w:cstheme="minorHAnsi"/>
        </w:rPr>
        <w:t xml:space="preserve">A Reklámozó tudomással bír arról, hogy </w:t>
      </w:r>
      <w:r w:rsidR="007F1885" w:rsidRPr="00B33226">
        <w:rPr>
          <w:rFonts w:cstheme="minorHAnsi"/>
        </w:rPr>
        <w:t xml:space="preserve">a listaár alkalmazása során </w:t>
      </w:r>
      <w:r w:rsidRPr="00B33226">
        <w:rPr>
          <w:rFonts w:cstheme="minorHAnsi"/>
        </w:rPr>
        <w:t>reklá</w:t>
      </w:r>
      <w:r w:rsidR="00295D36" w:rsidRPr="00B33226">
        <w:rPr>
          <w:rFonts w:cstheme="minorHAnsi"/>
        </w:rPr>
        <w:t>mozónak minősül az a személy/</w:t>
      </w:r>
      <w:r w:rsidRPr="00B33226">
        <w:rPr>
          <w:rFonts w:cstheme="minorHAnsi"/>
        </w:rPr>
        <w:t xml:space="preserve">szervezet is, aki/amely kapcsán a Rendelet 8/D. § (1) bekezdésében foglalt feltételek teljesülnek. </w:t>
      </w:r>
    </w:p>
    <w:p w:rsidR="00CE54DC" w:rsidRPr="00B33226" w:rsidRDefault="004D6280" w:rsidP="000976FE">
      <w:pPr>
        <w:jc w:val="both"/>
        <w:rPr>
          <w:rFonts w:cstheme="minorHAnsi"/>
          <w:b/>
        </w:rPr>
      </w:pPr>
      <w:r w:rsidRPr="00B33226">
        <w:rPr>
          <w:rFonts w:cstheme="minorHAnsi"/>
          <w:b/>
          <w:u w:val="single"/>
        </w:rPr>
        <w:t>A fentiekre tekintettel Reklámozó az alábbi nyilatkozatot teszi</w:t>
      </w:r>
      <w:r w:rsidR="00314B4E" w:rsidRPr="00B33226">
        <w:rPr>
          <w:rFonts w:cstheme="minorHAnsi"/>
          <w:b/>
        </w:rPr>
        <w:t>.</w:t>
      </w:r>
      <w:r w:rsidRPr="00B33226">
        <w:rPr>
          <w:rFonts w:cstheme="minorHAnsi"/>
          <w:b/>
        </w:rPr>
        <w:t xml:space="preserve"> </w:t>
      </w:r>
    </w:p>
    <w:p w:rsidR="00317BED" w:rsidRPr="00B33226" w:rsidRDefault="004D6280" w:rsidP="00CE54DC">
      <w:pPr>
        <w:spacing w:after="0"/>
        <w:jc w:val="both"/>
        <w:rPr>
          <w:rFonts w:cstheme="minorHAnsi"/>
          <w:b/>
          <w:vertAlign w:val="superscript"/>
        </w:rPr>
      </w:pPr>
      <w:r w:rsidRPr="00B33226">
        <w:rPr>
          <w:rFonts w:cstheme="minorHAnsi"/>
          <w:b/>
        </w:rPr>
        <w:t>1.</w:t>
      </w:r>
      <w:r w:rsidRPr="00B33226">
        <w:rPr>
          <w:rFonts w:cstheme="minorHAnsi"/>
        </w:rPr>
        <w:t xml:space="preserve"> </w:t>
      </w:r>
      <w:r w:rsidRPr="00B33226">
        <w:rPr>
          <w:rFonts w:cstheme="minorHAnsi"/>
          <w:b/>
        </w:rPr>
        <w:t>A Reklámozó kijelenti, hogy a Településképi Tv. 11/G. § alapján:</w:t>
      </w:r>
      <w:r w:rsidR="00860925" w:rsidRPr="00B33226">
        <w:rPr>
          <w:rStyle w:val="Lbjegyzet-hivatkozs"/>
          <w:rFonts w:cstheme="minorHAnsi"/>
          <w:b/>
        </w:rPr>
        <w:footnoteReference w:id="1"/>
      </w:r>
    </w:p>
    <w:p w:rsidR="00317BED" w:rsidRPr="00B33226" w:rsidRDefault="00317BED" w:rsidP="00CE54DC">
      <w:pPr>
        <w:spacing w:after="0"/>
        <w:jc w:val="both"/>
        <w:rPr>
          <w:rFonts w:cstheme="minorHAnsi"/>
        </w:rPr>
      </w:pPr>
    </w:p>
    <w:p w:rsidR="00317BED" w:rsidRPr="00B33226" w:rsidRDefault="004D6280" w:rsidP="00CE54DC">
      <w:pPr>
        <w:spacing w:after="0"/>
        <w:jc w:val="both"/>
        <w:rPr>
          <w:rFonts w:cstheme="minorHAnsi"/>
        </w:rPr>
      </w:pPr>
      <w:r w:rsidRPr="00B33226">
        <w:rPr>
          <w:rFonts w:cstheme="minorHAnsi"/>
        </w:rPr>
        <w:t xml:space="preserve">□ </w:t>
      </w:r>
      <w:r w:rsidRPr="00B33226">
        <w:rPr>
          <w:rFonts w:cstheme="minorHAnsi"/>
          <w:b/>
        </w:rPr>
        <w:t>a)</w:t>
      </w:r>
      <w:r w:rsidRPr="00B33226">
        <w:rPr>
          <w:rFonts w:cstheme="minorHAnsi"/>
        </w:rPr>
        <w:t xml:space="preserve"> nem minősül a Településképi Tv. 11/G. § (1) bekezdésében meghatározott személynek</w:t>
      </w:r>
    </w:p>
    <w:p w:rsidR="00317BED" w:rsidRPr="00B33226" w:rsidRDefault="00317BED" w:rsidP="00CE54DC">
      <w:pPr>
        <w:spacing w:after="0"/>
        <w:jc w:val="both"/>
        <w:rPr>
          <w:rFonts w:cstheme="minorHAnsi"/>
        </w:rPr>
      </w:pPr>
    </w:p>
    <w:p w:rsidR="00317BED" w:rsidRPr="00B33226" w:rsidRDefault="004D6280" w:rsidP="00CE54DC">
      <w:pPr>
        <w:spacing w:after="0"/>
        <w:jc w:val="both"/>
        <w:rPr>
          <w:rFonts w:cstheme="minorHAnsi"/>
        </w:rPr>
      </w:pPr>
      <w:r w:rsidRPr="00B33226">
        <w:rPr>
          <w:rFonts w:cstheme="minorHAnsi"/>
        </w:rPr>
        <w:t xml:space="preserve">□ </w:t>
      </w:r>
      <w:r w:rsidRPr="00B33226">
        <w:rPr>
          <w:rFonts w:cstheme="minorHAnsi"/>
          <w:b/>
        </w:rPr>
        <w:t>b)</w:t>
      </w:r>
      <w:r w:rsidRPr="00B33226">
        <w:rPr>
          <w:rFonts w:cstheme="minorHAnsi"/>
        </w:rPr>
        <w:t xml:space="preserve"> a Településképi Tv. 11/G. § (1) bekezdésében meghatározott személynek minősül, de a Településképi Tv. 11/G. § (5) bekezdése alapján mentességet élvez </w:t>
      </w:r>
    </w:p>
    <w:p w:rsidR="00317BED" w:rsidRPr="00B33226" w:rsidRDefault="00317BED" w:rsidP="00CE54DC">
      <w:pPr>
        <w:spacing w:after="0"/>
        <w:jc w:val="both"/>
        <w:rPr>
          <w:rFonts w:cstheme="minorHAnsi"/>
        </w:rPr>
      </w:pPr>
    </w:p>
    <w:p w:rsidR="00CE54DC" w:rsidRPr="00B33226" w:rsidRDefault="004D6280" w:rsidP="00137027">
      <w:pPr>
        <w:spacing w:after="0"/>
        <w:jc w:val="both"/>
        <w:rPr>
          <w:rFonts w:cstheme="minorHAnsi"/>
        </w:rPr>
      </w:pPr>
      <w:r w:rsidRPr="00B33226">
        <w:rPr>
          <w:rFonts w:cstheme="minorHAnsi"/>
        </w:rPr>
        <w:t xml:space="preserve">□ </w:t>
      </w:r>
      <w:r w:rsidRPr="00B33226">
        <w:rPr>
          <w:rFonts w:cstheme="minorHAnsi"/>
          <w:b/>
        </w:rPr>
        <w:t>c)</w:t>
      </w:r>
      <w:r w:rsidRPr="00B33226">
        <w:rPr>
          <w:rFonts w:cstheme="minorHAnsi"/>
        </w:rPr>
        <w:t xml:space="preserve"> a Településképi Tv. 11/G. § (1) bekezdésében meghatározott személynek minősül és Településképi Tv. 11/G. § (5) bekezdésében meghatározott mentességet nem élvez</w:t>
      </w:r>
    </w:p>
    <w:p w:rsidR="00137027" w:rsidRPr="00B33226" w:rsidRDefault="00137027" w:rsidP="00137027">
      <w:pPr>
        <w:spacing w:after="0"/>
        <w:jc w:val="both"/>
        <w:rPr>
          <w:rFonts w:cstheme="minorHAnsi"/>
        </w:rPr>
      </w:pPr>
    </w:p>
    <w:p w:rsidR="00775228" w:rsidRPr="00B33226" w:rsidRDefault="004D6280" w:rsidP="000976FE">
      <w:pPr>
        <w:jc w:val="both"/>
        <w:rPr>
          <w:rFonts w:cstheme="minorHAnsi"/>
          <w:b/>
        </w:rPr>
      </w:pPr>
      <w:r w:rsidRPr="00B33226">
        <w:rPr>
          <w:rFonts w:cstheme="minorHAnsi"/>
          <w:b/>
        </w:rPr>
        <w:t>2.</w:t>
      </w:r>
      <w:r w:rsidRPr="00B33226">
        <w:rPr>
          <w:rFonts w:cstheme="minorHAnsi"/>
        </w:rPr>
        <w:t xml:space="preserve"> </w:t>
      </w:r>
      <w:r w:rsidRPr="00B33226">
        <w:rPr>
          <w:rFonts w:cstheme="minorHAnsi"/>
          <w:b/>
        </w:rPr>
        <w:t>A Reklámozó kijelenti továbbá, hogy</w:t>
      </w:r>
      <w:r w:rsidR="00860925" w:rsidRPr="00B33226">
        <w:rPr>
          <w:rStyle w:val="Lbjegyzet-hivatkozs"/>
          <w:rFonts w:cstheme="minorHAnsi"/>
          <w:b/>
        </w:rPr>
        <w:footnoteReference w:id="2"/>
      </w:r>
      <w:r w:rsidRPr="00B33226">
        <w:rPr>
          <w:rFonts w:cstheme="minorHAnsi"/>
          <w:b/>
        </w:rPr>
        <w:t xml:space="preserve"> </w:t>
      </w:r>
    </w:p>
    <w:p w:rsidR="00775228" w:rsidRPr="00B33226" w:rsidRDefault="004D6280" w:rsidP="000976FE">
      <w:pPr>
        <w:jc w:val="both"/>
        <w:rPr>
          <w:rFonts w:cstheme="minorHAnsi"/>
          <w:b/>
        </w:rPr>
      </w:pPr>
      <w:r w:rsidRPr="00B33226">
        <w:rPr>
          <w:rFonts w:cstheme="minorHAnsi"/>
          <w:b/>
        </w:rPr>
        <w:t>□ a Településképi Tv. 2017. évi CIV</w:t>
      </w:r>
      <w:r w:rsidR="007F1885" w:rsidRPr="00B33226">
        <w:rPr>
          <w:rFonts w:cstheme="minorHAnsi"/>
          <w:b/>
        </w:rPr>
        <w:t>.</w:t>
      </w:r>
      <w:r w:rsidRPr="00B33226">
        <w:rPr>
          <w:rFonts w:cstheme="minorHAnsi"/>
          <w:b/>
        </w:rPr>
        <w:t xml:space="preserve"> törvény szerinti, 2017. július 1. napjától hatályos módosításának hatálybalépését megelőzően keletkezett olyan megrendeléseire, melynek teljesítése 2017. július 15. napja után lesz részben, vagy egészében elfogadja a listaárat és a teljesítést továbbra is kéri</w:t>
      </w:r>
    </w:p>
    <w:p w:rsidR="00F55D55" w:rsidRPr="00B33226" w:rsidRDefault="004D6280" w:rsidP="00775228">
      <w:pPr>
        <w:jc w:val="both"/>
        <w:rPr>
          <w:rFonts w:cstheme="minorHAnsi"/>
          <w:b/>
        </w:rPr>
      </w:pPr>
      <w:r w:rsidRPr="00B33226">
        <w:rPr>
          <w:rFonts w:cstheme="minorHAnsi"/>
          <w:b/>
        </w:rPr>
        <w:t>□ a Településképi Tv. 2017. évi CIV</w:t>
      </w:r>
      <w:r w:rsidR="007F1885" w:rsidRPr="00B33226">
        <w:rPr>
          <w:rFonts w:cstheme="minorHAnsi"/>
          <w:b/>
        </w:rPr>
        <w:t>.</w:t>
      </w:r>
      <w:r w:rsidRPr="00B33226">
        <w:rPr>
          <w:rFonts w:cstheme="minorHAnsi"/>
          <w:b/>
        </w:rPr>
        <w:t xml:space="preserve"> törvény szerinti, 2017. július 1. napjától hatályos módosításának hatálybalépését megelőzően keletkezett olyan megrendeléseinek, melynek </w:t>
      </w:r>
      <w:r w:rsidRPr="00B33226">
        <w:rPr>
          <w:rFonts w:cstheme="minorHAnsi"/>
          <w:b/>
        </w:rPr>
        <w:lastRenderedPageBreak/>
        <w:t xml:space="preserve">teljesítése </w:t>
      </w:r>
      <w:r w:rsidR="00CE54DC" w:rsidRPr="00B33226">
        <w:rPr>
          <w:rFonts w:cstheme="minorHAnsi"/>
          <w:b/>
        </w:rPr>
        <w:t xml:space="preserve">2017. július 15. napja után lesz </w:t>
      </w:r>
      <w:r w:rsidRPr="00B33226">
        <w:rPr>
          <w:rFonts w:cstheme="minorHAnsi"/>
          <w:b/>
        </w:rPr>
        <w:t>részben, vagy e</w:t>
      </w:r>
      <w:r w:rsidR="00CE54DC" w:rsidRPr="00B33226">
        <w:rPr>
          <w:rFonts w:cstheme="minorHAnsi"/>
          <w:b/>
        </w:rPr>
        <w:t xml:space="preserve">gészében </w:t>
      </w:r>
      <w:r w:rsidRPr="00B33226">
        <w:rPr>
          <w:rFonts w:cstheme="minorHAnsi"/>
          <w:b/>
        </w:rPr>
        <w:t>a teljesítését a továbbiakban nem kéri</w:t>
      </w:r>
      <w:r w:rsidR="007F1885" w:rsidRPr="00B33226">
        <w:rPr>
          <w:rFonts w:cstheme="minorHAnsi"/>
          <w:b/>
        </w:rPr>
        <w:t>.</w:t>
      </w:r>
      <w:r w:rsidR="00CE54DC" w:rsidRPr="00B33226">
        <w:rPr>
          <w:rFonts w:cstheme="minorHAnsi"/>
          <w:b/>
        </w:rPr>
        <w:t xml:space="preserve"> </w:t>
      </w:r>
      <w:r w:rsidRPr="00B33226">
        <w:rPr>
          <w:rFonts w:cstheme="minorHAnsi"/>
          <w:b/>
        </w:rPr>
        <w:t xml:space="preserve"> </w:t>
      </w:r>
    </w:p>
    <w:p w:rsidR="00E15D7D" w:rsidRPr="00B33226" w:rsidRDefault="00D44238" w:rsidP="00137027">
      <w:pPr>
        <w:jc w:val="both"/>
        <w:rPr>
          <w:rFonts w:cstheme="minorHAnsi"/>
        </w:rPr>
      </w:pPr>
      <w:r w:rsidRPr="00B33226">
        <w:rPr>
          <w:rFonts w:cstheme="minorHAnsi"/>
          <w:b/>
        </w:rPr>
        <w:t>3</w:t>
      </w:r>
      <w:r w:rsidR="00A177FB" w:rsidRPr="00B33226">
        <w:rPr>
          <w:rFonts w:cstheme="minorHAnsi"/>
          <w:b/>
        </w:rPr>
        <w:t>.</w:t>
      </w:r>
      <w:r w:rsidR="00A177FB" w:rsidRPr="00B33226">
        <w:rPr>
          <w:rFonts w:cstheme="minorHAnsi"/>
        </w:rPr>
        <w:t xml:space="preserve"> </w:t>
      </w:r>
      <w:r w:rsidR="00E15D7D" w:rsidRPr="00B33226">
        <w:rPr>
          <w:rFonts w:cstheme="minorHAnsi"/>
        </w:rPr>
        <w:t>A Reklámozó kötelezettséget vállal arra, hogy amennyiben a jelen nyilatkozat 1. pontjában megjelölthöz</w:t>
      </w:r>
      <w:r w:rsidR="00F66431" w:rsidRPr="00B33226">
        <w:rPr>
          <w:rFonts w:cstheme="minorHAnsi"/>
        </w:rPr>
        <w:t>, vagy bármilyen e tárgyban tett későbbi nyilatkozatához</w:t>
      </w:r>
      <w:r w:rsidR="00E15D7D" w:rsidRPr="00B33226">
        <w:rPr>
          <w:rFonts w:cstheme="minorHAnsi"/>
        </w:rPr>
        <w:t xml:space="preserve"> képest bármilyen változás állna be, úgy arról </w:t>
      </w:r>
      <w:r w:rsidR="00820649" w:rsidRPr="00B33226">
        <w:rPr>
          <w:rFonts w:cstheme="minorHAnsi"/>
        </w:rPr>
        <w:t>a</w:t>
      </w:r>
      <w:r w:rsidR="00CE54DC" w:rsidRPr="00B33226">
        <w:rPr>
          <w:rFonts w:cstheme="minorHAnsi"/>
        </w:rPr>
        <w:t xml:space="preserve"> </w:t>
      </w:r>
      <w:r w:rsidR="00465A38" w:rsidRPr="00B33226">
        <w:rPr>
          <w:rFonts w:cstheme="minorHAnsi"/>
        </w:rPr>
        <w:t>JCDecaux</w:t>
      </w:r>
      <w:r w:rsidR="00CE54DC" w:rsidRPr="00B33226">
        <w:rPr>
          <w:rFonts w:cstheme="minorHAnsi"/>
        </w:rPr>
        <w:t xml:space="preserve">-t </w:t>
      </w:r>
      <w:r w:rsidR="00E15D7D" w:rsidRPr="00B33226">
        <w:rPr>
          <w:rFonts w:cstheme="minorHAnsi"/>
        </w:rPr>
        <w:t>haladéktalanul (</w:t>
      </w:r>
      <w:r w:rsidR="00E15D7D" w:rsidRPr="00B33226">
        <w:rPr>
          <w:rFonts w:cstheme="minorHAnsi"/>
          <w:i/>
        </w:rPr>
        <w:t>teljes bizonyító erejű magánokiratba foglalt nyilatkozattal</w:t>
      </w:r>
      <w:r w:rsidR="007D608C" w:rsidRPr="00B33226">
        <w:rPr>
          <w:rFonts w:cstheme="minorHAnsi"/>
        </w:rPr>
        <w:t xml:space="preserve">), a lentiek szerint </w:t>
      </w:r>
      <w:r w:rsidR="00E15D7D" w:rsidRPr="00B33226">
        <w:rPr>
          <w:rFonts w:cstheme="minorHAnsi"/>
        </w:rPr>
        <w:t xml:space="preserve">közvetlenül is értesíti. </w:t>
      </w:r>
    </w:p>
    <w:p w:rsidR="00E15D7D" w:rsidRPr="00B33226" w:rsidRDefault="00E15D7D" w:rsidP="00E15D7D">
      <w:pPr>
        <w:spacing w:after="0"/>
        <w:jc w:val="both"/>
        <w:rPr>
          <w:rFonts w:cstheme="minorHAnsi"/>
        </w:rPr>
      </w:pPr>
      <w:r w:rsidRPr="00B33226">
        <w:rPr>
          <w:rFonts w:cstheme="minorHAnsi"/>
        </w:rPr>
        <w:t xml:space="preserve">A Reklámozó tudomásul veszi, hogy </w:t>
      </w:r>
      <w:r w:rsidR="00604F16" w:rsidRPr="00B33226">
        <w:rPr>
          <w:rFonts w:cstheme="minorHAnsi"/>
        </w:rPr>
        <w:t xml:space="preserve">a </w:t>
      </w:r>
      <w:r w:rsidR="00465A38" w:rsidRPr="00B33226">
        <w:rPr>
          <w:rFonts w:cstheme="minorHAnsi"/>
        </w:rPr>
        <w:t>JCDecaux</w:t>
      </w:r>
      <w:r w:rsidR="00604F16" w:rsidRPr="00B33226">
        <w:rPr>
          <w:rFonts w:cstheme="minorHAnsi"/>
        </w:rPr>
        <w:t xml:space="preserve"> belső</w:t>
      </w:r>
      <w:r w:rsidRPr="00B33226">
        <w:rPr>
          <w:rFonts w:cstheme="minorHAnsi"/>
        </w:rPr>
        <w:t xml:space="preserve"> nyilvántartásában a jelen nyilatkozat – </w:t>
      </w:r>
      <w:r w:rsidRPr="00B33226">
        <w:rPr>
          <w:rFonts w:cstheme="minorHAnsi"/>
          <w:i/>
        </w:rPr>
        <w:t xml:space="preserve">illetve bármilyen későbbi változás esetén a Reklámozó legutolsó e tárgyban megtett nyilatkozata - </w:t>
      </w:r>
      <w:r w:rsidRPr="00B33226">
        <w:rPr>
          <w:rFonts w:cstheme="minorHAnsi"/>
        </w:rPr>
        <w:t>alapján tartja nyilván a Reklámozót, függetlenül attól, hogy a nyilatkozat kiadására melyik üzleti évben kerül sor. Erre figyele</w:t>
      </w:r>
      <w:r w:rsidR="007D608C" w:rsidRPr="00B33226">
        <w:rPr>
          <w:rFonts w:cstheme="minorHAnsi"/>
        </w:rPr>
        <w:t>mmel egészen addig, amíg a jelen</w:t>
      </w:r>
      <w:r w:rsidRPr="00B33226">
        <w:rPr>
          <w:rFonts w:cstheme="minorHAnsi"/>
        </w:rPr>
        <w:t xml:space="preserve"> – </w:t>
      </w:r>
      <w:r w:rsidRPr="00B33226">
        <w:rPr>
          <w:rFonts w:cstheme="minorHAnsi"/>
          <w:i/>
        </w:rPr>
        <w:t>illetve a legutolsó e tárgyban tett -</w:t>
      </w:r>
      <w:r w:rsidRPr="00B33226">
        <w:rPr>
          <w:rFonts w:cstheme="minorHAnsi"/>
        </w:rPr>
        <w:t xml:space="preserve"> nyilatkozatához képest változást nem jelent be a Reklámozó, a</w:t>
      </w:r>
      <w:r w:rsidR="00604F16" w:rsidRPr="00B33226">
        <w:rPr>
          <w:rFonts w:cstheme="minorHAnsi"/>
        </w:rPr>
        <w:t xml:space="preserve"> </w:t>
      </w:r>
      <w:r w:rsidR="00465A38" w:rsidRPr="00B33226">
        <w:rPr>
          <w:rFonts w:cstheme="minorHAnsi"/>
        </w:rPr>
        <w:t>JCDecaux</w:t>
      </w:r>
      <w:r w:rsidRPr="00B33226">
        <w:rPr>
          <w:rFonts w:cstheme="minorHAnsi"/>
        </w:rPr>
        <w:t xml:space="preserve"> a jelen – </w:t>
      </w:r>
      <w:r w:rsidRPr="00B33226">
        <w:rPr>
          <w:rFonts w:cstheme="minorHAnsi"/>
          <w:i/>
        </w:rPr>
        <w:t>illetve bármilyen későbbi változás esetén a legutolsó e tárgyban megtett -</w:t>
      </w:r>
      <w:r w:rsidRPr="00B33226">
        <w:rPr>
          <w:rFonts w:cstheme="minorHAnsi"/>
        </w:rPr>
        <w:t xml:space="preserve"> nyilatkozatban foglaltak alapján biztosít reklám</w:t>
      </w:r>
      <w:r w:rsidR="004F4599" w:rsidRPr="00B33226">
        <w:rPr>
          <w:rFonts w:cstheme="minorHAnsi"/>
        </w:rPr>
        <w:t xml:space="preserve">/plakát </w:t>
      </w:r>
      <w:r w:rsidRPr="00B33226">
        <w:rPr>
          <w:rFonts w:cstheme="minorHAnsi"/>
        </w:rPr>
        <w:t xml:space="preserve">felületet a Reklámozó részére. </w:t>
      </w:r>
    </w:p>
    <w:p w:rsidR="00E15D7D" w:rsidRPr="00B33226" w:rsidRDefault="00E15D7D" w:rsidP="00E15D7D">
      <w:pPr>
        <w:spacing w:after="0"/>
        <w:jc w:val="both"/>
        <w:rPr>
          <w:rFonts w:cstheme="minorHAnsi"/>
        </w:rPr>
      </w:pPr>
    </w:p>
    <w:p w:rsidR="00E15D7D" w:rsidRPr="00B33226" w:rsidRDefault="00E15D7D" w:rsidP="00E15D7D">
      <w:pPr>
        <w:spacing w:after="0"/>
        <w:jc w:val="both"/>
        <w:rPr>
          <w:rFonts w:cstheme="minorHAnsi"/>
        </w:rPr>
      </w:pPr>
      <w:r w:rsidRPr="00B33226">
        <w:rPr>
          <w:rFonts w:cstheme="minorHAnsi"/>
        </w:rPr>
        <w:t xml:space="preserve">Abban az esetben, ha a Reklámozó az 1. pontban a </w:t>
      </w:r>
      <w:r w:rsidR="00FC0F1C" w:rsidRPr="00B33226">
        <w:rPr>
          <w:rFonts w:cstheme="minorHAnsi"/>
        </w:rPr>
        <w:t xml:space="preserve">c) pontot </w:t>
      </w:r>
      <w:r w:rsidRPr="00B33226">
        <w:rPr>
          <w:rFonts w:cstheme="minorHAnsi"/>
        </w:rPr>
        <w:t>jelölte meg (</w:t>
      </w:r>
      <w:r w:rsidRPr="00B33226">
        <w:rPr>
          <w:rFonts w:cstheme="minorHAnsi"/>
          <w:i/>
        </w:rPr>
        <w:t>vagy tenne ilyen tartalmú nyilatkozatot a későbbiekben bármikor</w:t>
      </w:r>
      <w:r w:rsidRPr="00B33226">
        <w:rPr>
          <w:rFonts w:cstheme="minorHAnsi"/>
        </w:rPr>
        <w:t xml:space="preserve">), úgy köteles a </w:t>
      </w:r>
      <w:r w:rsidR="00465A38" w:rsidRPr="00B33226">
        <w:rPr>
          <w:rFonts w:cstheme="minorHAnsi"/>
        </w:rPr>
        <w:t>JCDecaux</w:t>
      </w:r>
      <w:r w:rsidR="00604F16" w:rsidRPr="00B33226">
        <w:rPr>
          <w:rFonts w:cstheme="minorHAnsi"/>
        </w:rPr>
        <w:t>-t</w:t>
      </w:r>
      <w:r w:rsidRPr="00B33226">
        <w:rPr>
          <w:rFonts w:cstheme="minorHAnsi"/>
        </w:rPr>
        <w:t xml:space="preserve"> </w:t>
      </w:r>
      <w:r w:rsidR="0012124E" w:rsidRPr="00B33226">
        <w:rPr>
          <w:rFonts w:cstheme="minorHAnsi"/>
        </w:rPr>
        <w:t xml:space="preserve">már az ajánlatkéréskor </w:t>
      </w:r>
      <w:r w:rsidRPr="00B33226">
        <w:rPr>
          <w:rFonts w:cstheme="minorHAnsi"/>
        </w:rPr>
        <w:t>értesíteni, amennyiben olyan jogviszony keretében igényelne reklám</w:t>
      </w:r>
      <w:r w:rsidR="004F4599" w:rsidRPr="00B33226">
        <w:rPr>
          <w:rFonts w:cstheme="minorHAnsi"/>
        </w:rPr>
        <w:t xml:space="preserve">/plakát </w:t>
      </w:r>
      <w:r w:rsidRPr="00B33226">
        <w:rPr>
          <w:rFonts w:cstheme="minorHAnsi"/>
        </w:rPr>
        <w:t xml:space="preserve">felületet, amelyre a legutolsó nyilatkozatához képest a Településképi Tv. 11/G. § (5) bekezdése szerinti mentessége nem terjed ki.  </w:t>
      </w:r>
      <w:r w:rsidR="00820649" w:rsidRPr="00B33226">
        <w:rPr>
          <w:rFonts w:cstheme="minorHAnsi"/>
        </w:rPr>
        <w:t>A</w:t>
      </w:r>
      <w:r w:rsidR="00604F16" w:rsidRPr="00B33226">
        <w:rPr>
          <w:rFonts w:cstheme="minorHAnsi"/>
        </w:rPr>
        <w:t xml:space="preserve"> </w:t>
      </w:r>
      <w:r w:rsidR="00465A38" w:rsidRPr="00B33226">
        <w:rPr>
          <w:rFonts w:cstheme="minorHAnsi"/>
        </w:rPr>
        <w:t>JCDecaux</w:t>
      </w:r>
      <w:r w:rsidR="00820649" w:rsidRPr="00B33226">
        <w:rPr>
          <w:rFonts w:cstheme="minorHAnsi"/>
        </w:rPr>
        <w:t xml:space="preserve"> </w:t>
      </w:r>
      <w:r w:rsidRPr="00B33226">
        <w:rPr>
          <w:rFonts w:cstheme="minorHAnsi"/>
        </w:rPr>
        <w:t>– üzleti évtől függetlenül</w:t>
      </w:r>
      <w:r w:rsidR="00F66431" w:rsidRPr="00B33226">
        <w:rPr>
          <w:rFonts w:cstheme="minorHAnsi"/>
        </w:rPr>
        <w:t>, eltérő tartalmú nyilatkozatig</w:t>
      </w:r>
      <w:r w:rsidRPr="00B33226">
        <w:rPr>
          <w:rFonts w:cstheme="minorHAnsi"/>
        </w:rPr>
        <w:t xml:space="preserve"> - ebben az esetben is a legutolsó nyilatkozatban foglaltakat veszi minden esetben alapul (</w:t>
      </w:r>
      <w:r w:rsidRPr="00B33226">
        <w:rPr>
          <w:rFonts w:cstheme="minorHAnsi"/>
          <w:i/>
        </w:rPr>
        <w:t xml:space="preserve">például: mentességre vonatkozó nyilatkozat esetén – bármely megrendelés kapcsán is tette azt a Reklámozó - ellenkező tartalmú nyilatkozat megtételéig </w:t>
      </w:r>
      <w:r w:rsidR="00604F16" w:rsidRPr="00B33226">
        <w:rPr>
          <w:rFonts w:cstheme="minorHAnsi"/>
          <w:i/>
        </w:rPr>
        <w:t xml:space="preserve">a </w:t>
      </w:r>
      <w:r w:rsidR="00465A38" w:rsidRPr="00B33226">
        <w:rPr>
          <w:rFonts w:cstheme="minorHAnsi"/>
          <w:i/>
        </w:rPr>
        <w:t>JCDecaux</w:t>
      </w:r>
      <w:r w:rsidR="00820649" w:rsidRPr="00B33226">
        <w:rPr>
          <w:rFonts w:cstheme="minorHAnsi"/>
          <w:i/>
        </w:rPr>
        <w:t xml:space="preserve"> </w:t>
      </w:r>
      <w:r w:rsidRPr="00B33226">
        <w:rPr>
          <w:rFonts w:cstheme="minorHAnsi"/>
          <w:i/>
        </w:rPr>
        <w:t xml:space="preserve">vélelmezi, hogy a mentesség keretében igényel </w:t>
      </w:r>
      <w:r w:rsidR="00ED2D3A" w:rsidRPr="00B33226">
        <w:rPr>
          <w:rFonts w:cstheme="minorHAnsi"/>
          <w:i/>
        </w:rPr>
        <w:t xml:space="preserve">újabb </w:t>
      </w:r>
      <w:r w:rsidRPr="00B33226">
        <w:rPr>
          <w:rFonts w:cstheme="minorHAnsi"/>
          <w:i/>
        </w:rPr>
        <w:t>felület</w:t>
      </w:r>
      <w:r w:rsidR="004F4599" w:rsidRPr="00B33226">
        <w:rPr>
          <w:rFonts w:cstheme="minorHAnsi"/>
          <w:i/>
        </w:rPr>
        <w:t>(ek)</w:t>
      </w:r>
      <w:r w:rsidRPr="00B33226">
        <w:rPr>
          <w:rFonts w:cstheme="minorHAnsi"/>
          <w:i/>
        </w:rPr>
        <w:t>et a Reklámozó</w:t>
      </w:r>
      <w:r w:rsidRPr="00B33226">
        <w:rPr>
          <w:rFonts w:cstheme="minorHAnsi"/>
        </w:rPr>
        <w:t xml:space="preserve">). </w:t>
      </w:r>
    </w:p>
    <w:p w:rsidR="00A177FB" w:rsidRPr="00B33226" w:rsidRDefault="00A177FB" w:rsidP="00E15D7D">
      <w:pPr>
        <w:spacing w:after="0"/>
        <w:jc w:val="both"/>
        <w:rPr>
          <w:rFonts w:cstheme="minorHAnsi"/>
        </w:rPr>
      </w:pPr>
    </w:p>
    <w:p w:rsidR="00A177FB" w:rsidRPr="00B33226" w:rsidRDefault="00A177FB" w:rsidP="00E15D7D">
      <w:pPr>
        <w:spacing w:after="0"/>
        <w:jc w:val="both"/>
        <w:rPr>
          <w:rFonts w:cstheme="minorHAnsi"/>
          <w:i/>
        </w:rPr>
      </w:pPr>
      <w:r w:rsidRPr="00B33226">
        <w:rPr>
          <w:rFonts w:cstheme="minorHAnsi"/>
        </w:rPr>
        <w:t>A változásra vonatkozó bejelentést (</w:t>
      </w:r>
      <w:r w:rsidRPr="00B33226">
        <w:rPr>
          <w:rFonts w:cstheme="minorHAnsi"/>
          <w:i/>
        </w:rPr>
        <w:t>a teljes bizonyító erejű magánokiratba foglalt nyilatkozat scannelt példányának csatolásával</w:t>
      </w:r>
      <w:r w:rsidRPr="00B33226">
        <w:rPr>
          <w:rFonts w:cstheme="minorHAnsi"/>
        </w:rPr>
        <w:t xml:space="preserve">) a Reklámozó a </w:t>
      </w:r>
      <w:hyperlink r:id="rId9" w:history="1">
        <w:r w:rsidR="006E3AC5" w:rsidRPr="00B33226">
          <w:rPr>
            <w:rStyle w:val="Hiperhivatkozs"/>
            <w:rFonts w:cstheme="minorHAnsi"/>
          </w:rPr>
          <w:t>telepuleskep@jcdecaux.com</w:t>
        </w:r>
      </w:hyperlink>
      <w:r w:rsidR="006E3AC5" w:rsidRPr="00B33226">
        <w:rPr>
          <w:rFonts w:cstheme="minorHAnsi"/>
        </w:rPr>
        <w:t xml:space="preserve"> </w:t>
      </w:r>
      <w:r w:rsidRPr="00B33226">
        <w:rPr>
          <w:rFonts w:cstheme="minorHAnsi"/>
        </w:rPr>
        <w:t xml:space="preserve">email címre kell, hogy megtegye. </w:t>
      </w:r>
      <w:r w:rsidR="00ED2D3A" w:rsidRPr="00B33226">
        <w:rPr>
          <w:rFonts w:cstheme="minorHAnsi"/>
        </w:rPr>
        <w:t>A bejelentésben a Reklámozónak egyértelműen jelölnie kell azt is, hogy korábbi nyilatkozatához képest történt változás (</w:t>
      </w:r>
      <w:r w:rsidR="00ED2D3A" w:rsidRPr="00B33226">
        <w:rPr>
          <w:rFonts w:cstheme="minorHAnsi"/>
          <w:i/>
        </w:rPr>
        <w:t>megadva a változás, illetve a legutóbbi nyilatkozat benyújtásának időpontját</w:t>
      </w:r>
      <w:r w:rsidR="00ED2D3A" w:rsidRPr="00B33226">
        <w:rPr>
          <w:rFonts w:cstheme="minorHAnsi"/>
        </w:rPr>
        <w:t xml:space="preserve">). </w:t>
      </w:r>
      <w:r w:rsidR="00ED2D3A" w:rsidRPr="00B33226">
        <w:rPr>
          <w:rFonts w:cstheme="minorHAnsi"/>
          <w:i/>
        </w:rPr>
        <w:t xml:space="preserve"> </w:t>
      </w:r>
    </w:p>
    <w:p w:rsidR="00FC0F1C" w:rsidRPr="00B33226" w:rsidRDefault="00FC0F1C" w:rsidP="00FC0F1C">
      <w:pPr>
        <w:pStyle w:val="Listaszerbekezds"/>
        <w:spacing w:after="0"/>
        <w:ind w:left="0"/>
        <w:jc w:val="both"/>
        <w:rPr>
          <w:rFonts w:cstheme="minorHAnsi"/>
        </w:rPr>
      </w:pPr>
    </w:p>
    <w:p w:rsidR="00D44238" w:rsidRPr="00B33226" w:rsidRDefault="00D44238" w:rsidP="00A177FB">
      <w:pPr>
        <w:pStyle w:val="Listaszerbekezds"/>
        <w:spacing w:after="0"/>
        <w:ind w:left="0"/>
        <w:jc w:val="both"/>
        <w:rPr>
          <w:rFonts w:cstheme="minorHAnsi"/>
        </w:rPr>
      </w:pPr>
      <w:r w:rsidRPr="00B33226">
        <w:rPr>
          <w:rFonts w:cstheme="minorHAnsi"/>
          <w:b/>
        </w:rPr>
        <w:t>4</w:t>
      </w:r>
      <w:r w:rsidR="00A177FB" w:rsidRPr="00B33226">
        <w:rPr>
          <w:rFonts w:cstheme="minorHAnsi"/>
          <w:b/>
        </w:rPr>
        <w:t>.</w:t>
      </w:r>
      <w:r w:rsidR="00A177FB" w:rsidRPr="00B33226">
        <w:rPr>
          <w:rFonts w:cstheme="minorHAnsi"/>
        </w:rPr>
        <w:t xml:space="preserve"> </w:t>
      </w:r>
      <w:r w:rsidR="00E15D7D" w:rsidRPr="00B33226">
        <w:rPr>
          <w:rFonts w:cstheme="minorHAnsi"/>
        </w:rPr>
        <w:t xml:space="preserve">Reklámozó vállalja, hogy a Településképi Tv., valamint az annak végrehajtására kiadott </w:t>
      </w:r>
      <w:r w:rsidR="00FC0F1C" w:rsidRPr="00B33226">
        <w:rPr>
          <w:rFonts w:cstheme="minorHAnsi"/>
        </w:rPr>
        <w:t>Rendeletben</w:t>
      </w:r>
      <w:r w:rsidR="00E15D7D" w:rsidRPr="00B33226">
        <w:rPr>
          <w:rFonts w:cstheme="minorHAnsi"/>
        </w:rPr>
        <w:t xml:space="preserve"> előírt </w:t>
      </w:r>
      <w:r w:rsidR="007D608C" w:rsidRPr="00B33226">
        <w:rPr>
          <w:rFonts w:cstheme="minorHAnsi"/>
        </w:rPr>
        <w:t>(</w:t>
      </w:r>
      <w:r w:rsidR="00E15D7D" w:rsidRPr="00B33226">
        <w:rPr>
          <w:rFonts w:cstheme="minorHAnsi"/>
        </w:rPr>
        <w:t>bejelentési</w:t>
      </w:r>
      <w:r w:rsidR="007D608C" w:rsidRPr="00B33226">
        <w:rPr>
          <w:rFonts w:cstheme="minorHAnsi"/>
        </w:rPr>
        <w:t>)</w:t>
      </w:r>
      <w:r w:rsidR="00E15D7D" w:rsidRPr="00B33226">
        <w:rPr>
          <w:rFonts w:cstheme="minorHAnsi"/>
        </w:rPr>
        <w:t xml:space="preserve"> kötelezettségeinek minden esetben megfelelő formában és határidőben </w:t>
      </w:r>
      <w:r w:rsidR="00604F16" w:rsidRPr="00B33226">
        <w:rPr>
          <w:rFonts w:cstheme="minorHAnsi"/>
        </w:rPr>
        <w:t xml:space="preserve">maradéktalanul </w:t>
      </w:r>
      <w:r w:rsidR="00E15D7D" w:rsidRPr="00B33226">
        <w:rPr>
          <w:rFonts w:cstheme="minorHAnsi"/>
        </w:rPr>
        <w:t>eleget tesz.</w:t>
      </w:r>
      <w:r w:rsidR="00F170EA" w:rsidRPr="00B33226">
        <w:rPr>
          <w:rFonts w:cstheme="minorHAnsi"/>
        </w:rPr>
        <w:t xml:space="preserve"> </w:t>
      </w:r>
    </w:p>
    <w:p w:rsidR="00D44238" w:rsidRPr="00B33226" w:rsidRDefault="00D44238" w:rsidP="00A177FB">
      <w:pPr>
        <w:pStyle w:val="Listaszerbekezds"/>
        <w:spacing w:after="0"/>
        <w:ind w:left="0"/>
        <w:jc w:val="both"/>
        <w:rPr>
          <w:rFonts w:cstheme="minorHAnsi"/>
        </w:rPr>
      </w:pPr>
    </w:p>
    <w:p w:rsidR="00D44238" w:rsidRPr="00B33226" w:rsidRDefault="00D44238" w:rsidP="00A177FB">
      <w:pPr>
        <w:pStyle w:val="Listaszerbekezds"/>
        <w:spacing w:after="0"/>
        <w:ind w:left="0"/>
        <w:jc w:val="both"/>
        <w:rPr>
          <w:rFonts w:cstheme="minorHAnsi"/>
          <w:i/>
        </w:rPr>
      </w:pPr>
      <w:r w:rsidRPr="00B33226">
        <w:rPr>
          <w:rFonts w:cstheme="minorHAnsi"/>
          <w:b/>
        </w:rPr>
        <w:t>5.</w:t>
      </w:r>
      <w:r w:rsidRPr="00B33226">
        <w:rPr>
          <w:rFonts w:cstheme="minorHAnsi"/>
        </w:rPr>
        <w:t xml:space="preserve"> A Reklámozó vállalja, hogy már az ajánlatkéréssel egyidejűleg jelzi a </w:t>
      </w:r>
      <w:r w:rsidR="00465A38" w:rsidRPr="00B33226">
        <w:rPr>
          <w:rFonts w:cstheme="minorHAnsi"/>
        </w:rPr>
        <w:t>JCDecaux</w:t>
      </w:r>
      <w:r w:rsidRPr="00B33226">
        <w:rPr>
          <w:rFonts w:cstheme="minorHAnsi"/>
        </w:rPr>
        <w:t>-n</w:t>
      </w:r>
      <w:r w:rsidR="00465A38" w:rsidRPr="00B33226">
        <w:rPr>
          <w:rFonts w:cstheme="minorHAnsi"/>
        </w:rPr>
        <w:t>a</w:t>
      </w:r>
      <w:r w:rsidRPr="00B33226">
        <w:rPr>
          <w:rFonts w:cstheme="minorHAnsi"/>
        </w:rPr>
        <w:t>k, ha olyan hirdetést k</w:t>
      </w:r>
      <w:r w:rsidR="007D608C" w:rsidRPr="00B33226">
        <w:rPr>
          <w:rFonts w:cstheme="minorHAnsi"/>
        </w:rPr>
        <w:t>íván megrendelni, amely</w:t>
      </w:r>
      <w:r w:rsidR="00E5221C" w:rsidRPr="00B33226">
        <w:rPr>
          <w:rFonts w:cstheme="minorHAnsi"/>
        </w:rPr>
        <w:t>re</w:t>
      </w:r>
      <w:r w:rsidR="007D608C" w:rsidRPr="00B33226">
        <w:rPr>
          <w:rFonts w:cstheme="minorHAnsi"/>
        </w:rPr>
        <w:t xml:space="preserve"> személyétől függetlenül </w:t>
      </w:r>
      <w:r w:rsidRPr="00B33226">
        <w:rPr>
          <w:rFonts w:cstheme="minorHAnsi"/>
        </w:rPr>
        <w:t>a Településképi Tv., illetve a Rendelet – ideértve különösen, de nem kizárólagosan a Rendel</w:t>
      </w:r>
      <w:r w:rsidR="001B4544" w:rsidRPr="00B33226">
        <w:rPr>
          <w:rFonts w:cstheme="minorHAnsi"/>
        </w:rPr>
        <w:t>e</w:t>
      </w:r>
      <w:r w:rsidRPr="00B33226">
        <w:rPr>
          <w:rFonts w:cstheme="minorHAnsi"/>
        </w:rPr>
        <w:t>t 8/D § (1) bekezdését –</w:t>
      </w:r>
      <w:r w:rsidR="007D608C" w:rsidRPr="00B33226">
        <w:rPr>
          <w:rFonts w:cstheme="minorHAnsi"/>
        </w:rPr>
        <w:t xml:space="preserve"> alapján</w:t>
      </w:r>
      <w:r w:rsidRPr="00B33226">
        <w:rPr>
          <w:rFonts w:cstheme="minorHAnsi"/>
        </w:rPr>
        <w:t xml:space="preserve"> a listaár alkalmazása kötelező.</w:t>
      </w:r>
      <w:r w:rsidR="001B4544" w:rsidRPr="00B33226">
        <w:rPr>
          <w:rFonts w:cstheme="minorHAnsi"/>
        </w:rPr>
        <w:t xml:space="preserve"> A Reklámozó tudomásul veszi, hogy a plakátok</w:t>
      </w:r>
      <w:r w:rsidR="00ED2D3A" w:rsidRPr="00B33226">
        <w:rPr>
          <w:rFonts w:cstheme="minorHAnsi"/>
        </w:rPr>
        <w:t>/reklámok</w:t>
      </w:r>
      <w:r w:rsidR="001B4544" w:rsidRPr="00B33226">
        <w:rPr>
          <w:rFonts w:cstheme="minorHAnsi"/>
        </w:rPr>
        <w:t xml:space="preserve"> tartalmáért kizárólag ő tartozik felelősséggel.</w:t>
      </w:r>
      <w:r w:rsidRPr="00B33226">
        <w:rPr>
          <w:rFonts w:cstheme="minorHAnsi"/>
        </w:rPr>
        <w:t xml:space="preserve"> </w:t>
      </w:r>
    </w:p>
    <w:p w:rsidR="00E52ED8" w:rsidRPr="00B33226" w:rsidRDefault="00E52ED8" w:rsidP="00CD1675">
      <w:pPr>
        <w:pStyle w:val="Listaszerbekezds"/>
        <w:spacing w:after="0"/>
        <w:ind w:left="0"/>
        <w:jc w:val="both"/>
        <w:rPr>
          <w:rFonts w:cstheme="minorHAnsi"/>
        </w:rPr>
      </w:pPr>
    </w:p>
    <w:p w:rsidR="00B6256C" w:rsidRPr="00B33226" w:rsidRDefault="0037755D" w:rsidP="00CD1675">
      <w:pPr>
        <w:pStyle w:val="Listaszerbekezds"/>
        <w:spacing w:after="0"/>
        <w:ind w:left="0"/>
        <w:jc w:val="both"/>
        <w:rPr>
          <w:rFonts w:cstheme="minorHAnsi"/>
        </w:rPr>
      </w:pPr>
      <w:r w:rsidRPr="00B33226">
        <w:rPr>
          <w:rFonts w:cstheme="minorHAnsi"/>
          <w:b/>
        </w:rPr>
        <w:t>6.</w:t>
      </w:r>
      <w:r w:rsidRPr="00B33226">
        <w:rPr>
          <w:rFonts w:cstheme="minorHAnsi"/>
        </w:rPr>
        <w:t xml:space="preserve"> </w:t>
      </w:r>
      <w:r w:rsidR="00E52ED8" w:rsidRPr="00B33226">
        <w:rPr>
          <w:rFonts w:cstheme="minorHAnsi"/>
        </w:rPr>
        <w:t>Abb</w:t>
      </w:r>
      <w:r w:rsidR="00B6256C" w:rsidRPr="00B33226">
        <w:rPr>
          <w:rFonts w:cstheme="minorHAnsi"/>
        </w:rPr>
        <w:t>an az esetben, ha a megrendelés</w:t>
      </w:r>
      <w:r w:rsidR="007D608C" w:rsidRPr="00B33226">
        <w:rPr>
          <w:rFonts w:cstheme="minorHAnsi"/>
        </w:rPr>
        <w:t xml:space="preserve"> </w:t>
      </w:r>
      <w:r w:rsidR="00E52ED8" w:rsidRPr="00B33226">
        <w:rPr>
          <w:rFonts w:cstheme="minorHAnsi"/>
        </w:rPr>
        <w:t xml:space="preserve">nem a Településképi Tv. </w:t>
      </w:r>
      <w:r w:rsidR="00137027" w:rsidRPr="00B33226">
        <w:rPr>
          <w:rFonts w:cstheme="minorHAnsi"/>
        </w:rPr>
        <w:t>szerinti listaár alapján</w:t>
      </w:r>
      <w:r w:rsidR="00B6256C" w:rsidRPr="00B33226">
        <w:rPr>
          <w:rFonts w:cstheme="minorHAnsi"/>
        </w:rPr>
        <w:t xml:space="preserve"> </w:t>
      </w:r>
      <w:r w:rsidR="007D608C" w:rsidRPr="00B33226">
        <w:rPr>
          <w:rFonts w:cstheme="minorHAnsi"/>
        </w:rPr>
        <w:t>jött létre</w:t>
      </w:r>
      <w:r w:rsidR="00B6256C" w:rsidRPr="00B33226">
        <w:rPr>
          <w:rFonts w:cstheme="minorHAnsi"/>
        </w:rPr>
        <w:t>, azonban mégis kide</w:t>
      </w:r>
      <w:r w:rsidR="00D44238" w:rsidRPr="00B33226">
        <w:rPr>
          <w:rFonts w:cstheme="minorHAnsi"/>
        </w:rPr>
        <w:t xml:space="preserve">rül, hogy </w:t>
      </w:r>
      <w:r w:rsidR="00137027" w:rsidRPr="00B33226">
        <w:rPr>
          <w:rFonts w:cstheme="minorHAnsi"/>
        </w:rPr>
        <w:t>a</w:t>
      </w:r>
      <w:r w:rsidR="00B6256C" w:rsidRPr="00B33226">
        <w:rPr>
          <w:rFonts w:cstheme="minorHAnsi"/>
        </w:rPr>
        <w:t xml:space="preserve"> reklámfelület</w:t>
      </w:r>
      <w:r w:rsidR="00D44238" w:rsidRPr="00B33226">
        <w:rPr>
          <w:rFonts w:cstheme="minorHAnsi"/>
        </w:rPr>
        <w:t>(ek)</w:t>
      </w:r>
      <w:r w:rsidR="00B6256C" w:rsidRPr="00B33226">
        <w:rPr>
          <w:rFonts w:cstheme="minorHAnsi"/>
        </w:rPr>
        <w:t xml:space="preserve"> értékesítése </w:t>
      </w:r>
      <w:r w:rsidR="000D51C3" w:rsidRPr="00B33226">
        <w:rPr>
          <w:rFonts w:cstheme="minorHAnsi"/>
        </w:rPr>
        <w:t xml:space="preserve">bármilyen okból </w:t>
      </w:r>
      <w:r w:rsidR="00B6256C" w:rsidRPr="00B33226">
        <w:rPr>
          <w:rFonts w:cstheme="minorHAnsi"/>
        </w:rPr>
        <w:t>kizárólag listaáron történhet, úgy Reklámozó tudomásul veszi, hogy</w:t>
      </w:r>
    </w:p>
    <w:p w:rsidR="00137027" w:rsidRPr="00B33226" w:rsidRDefault="000D51C3" w:rsidP="00465A38">
      <w:pPr>
        <w:pStyle w:val="Listaszerbekezds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33226">
        <w:rPr>
          <w:rFonts w:cstheme="minorHAnsi"/>
        </w:rPr>
        <w:lastRenderedPageBreak/>
        <w:t>a kihelyezés megkezdése előtt</w:t>
      </w:r>
      <w:r w:rsidR="00B6256C" w:rsidRPr="00B33226">
        <w:rPr>
          <w:rFonts w:cstheme="minorHAnsi"/>
        </w:rPr>
        <w:t xml:space="preserve"> a </w:t>
      </w:r>
      <w:r w:rsidR="00465A38" w:rsidRPr="00B33226">
        <w:rPr>
          <w:rFonts w:cstheme="minorHAnsi"/>
        </w:rPr>
        <w:t>JCDecaux</w:t>
      </w:r>
      <w:r w:rsidR="00B6256C" w:rsidRPr="00B33226">
        <w:rPr>
          <w:rFonts w:cstheme="minorHAnsi"/>
        </w:rPr>
        <w:t xml:space="preserve"> Általános Szerződési Feltételeiben</w:t>
      </w:r>
      <w:r w:rsidR="00137027" w:rsidRPr="00B33226">
        <w:rPr>
          <w:rFonts w:cstheme="minorHAnsi"/>
        </w:rPr>
        <w:t xml:space="preserve"> („</w:t>
      </w:r>
      <w:r w:rsidR="00137027" w:rsidRPr="00B33226">
        <w:rPr>
          <w:rFonts w:cstheme="minorHAnsi"/>
          <w:b/>
          <w:i/>
        </w:rPr>
        <w:t>ÁSZF</w:t>
      </w:r>
      <w:r w:rsidR="00137027" w:rsidRPr="00B33226">
        <w:rPr>
          <w:rFonts w:cstheme="minorHAnsi"/>
        </w:rPr>
        <w:t>”)</w:t>
      </w:r>
      <w:r w:rsidR="00B6256C" w:rsidRPr="00B33226">
        <w:rPr>
          <w:rFonts w:cstheme="minorHAnsi"/>
        </w:rPr>
        <w:t xml:space="preserve">, illetve </w:t>
      </w:r>
      <w:r w:rsidR="00137027" w:rsidRPr="00B33226">
        <w:rPr>
          <w:rFonts w:cstheme="minorHAnsi"/>
        </w:rPr>
        <w:t xml:space="preserve">- amennyiben az az ÁSZF-hez képest eltérő rendelkezéseket tartalmaz - </w:t>
      </w:r>
      <w:r w:rsidR="00465A38" w:rsidRPr="00B33226">
        <w:rPr>
          <w:rFonts w:cstheme="minorHAnsi"/>
        </w:rPr>
        <w:t>JCDecaux-va</w:t>
      </w:r>
      <w:r w:rsidR="00CD1675" w:rsidRPr="00B33226">
        <w:rPr>
          <w:rFonts w:cstheme="minorHAnsi"/>
        </w:rPr>
        <w:t xml:space="preserve">l az érintett </w:t>
      </w:r>
      <w:r w:rsidR="00B6256C" w:rsidRPr="00B33226">
        <w:rPr>
          <w:rFonts w:cstheme="minorHAnsi"/>
        </w:rPr>
        <w:t xml:space="preserve">megrendelése kapcsán létrejött jogviszonyában szabályozottak szerint </w:t>
      </w:r>
      <w:r w:rsidR="00137027" w:rsidRPr="00B33226">
        <w:rPr>
          <w:rFonts w:cstheme="minorHAnsi"/>
        </w:rPr>
        <w:t>(</w:t>
      </w:r>
      <w:r w:rsidR="00137027" w:rsidRPr="00B33226">
        <w:rPr>
          <w:rFonts w:cstheme="minorHAnsi"/>
          <w:i/>
        </w:rPr>
        <w:t xml:space="preserve">akár részben, akár </w:t>
      </w:r>
      <w:r w:rsidR="00137027" w:rsidRPr="00B33226">
        <w:rPr>
          <w:rFonts w:cstheme="minorHAnsi"/>
        </w:rPr>
        <w:t xml:space="preserve">egészben) </w:t>
      </w:r>
      <w:r w:rsidR="00B6256C" w:rsidRPr="00B33226">
        <w:rPr>
          <w:rFonts w:cstheme="minorHAnsi"/>
        </w:rPr>
        <w:t>lemondhatja a</w:t>
      </w:r>
      <w:r w:rsidR="008B64DE" w:rsidRPr="00B33226">
        <w:rPr>
          <w:rFonts w:cstheme="minorHAnsi"/>
        </w:rPr>
        <w:t>z érintett</w:t>
      </w:r>
      <w:r w:rsidR="00B6256C" w:rsidRPr="00B33226">
        <w:rPr>
          <w:rFonts w:cstheme="minorHAnsi"/>
        </w:rPr>
        <w:t xml:space="preserve"> megrendelést. Lemondás hiányában</w:t>
      </w:r>
      <w:r w:rsidR="00137027" w:rsidRPr="00B33226">
        <w:rPr>
          <w:rFonts w:cstheme="minorHAnsi"/>
        </w:rPr>
        <w:t>, illetve részbeni lemondás esetén a le nem mondott plakátok/reklámok vonatkozásában</w:t>
      </w:r>
      <w:r w:rsidR="00B6256C" w:rsidRPr="00B33226">
        <w:rPr>
          <w:rFonts w:cstheme="minorHAnsi"/>
        </w:rPr>
        <w:t xml:space="preserve"> a hirdetési díj automatikusan, minden külön jognyilatkozat </w:t>
      </w:r>
      <w:r w:rsidR="00137027" w:rsidRPr="00B33226">
        <w:rPr>
          <w:rFonts w:cstheme="minorHAnsi"/>
        </w:rPr>
        <w:t xml:space="preserve">nélkül az adott reklámra/plakátra vonatkozó listaárnak megfelelően megemelkedik. </w:t>
      </w:r>
      <w:r w:rsidR="00CD1675" w:rsidRPr="00B33226">
        <w:rPr>
          <w:rFonts w:cstheme="minorHAnsi"/>
        </w:rPr>
        <w:t>A Reklámozó tudomásul veszi, hogy l</w:t>
      </w:r>
      <w:r w:rsidR="00137027" w:rsidRPr="00B33226">
        <w:rPr>
          <w:rFonts w:cstheme="minorHAnsi"/>
        </w:rPr>
        <w:t xml:space="preserve">emondás hiányában – illetve a le nem mondott reklámok/plakátok vonatkozásában – a </w:t>
      </w:r>
      <w:r w:rsidR="00465A38" w:rsidRPr="00B33226">
        <w:rPr>
          <w:rFonts w:cstheme="minorHAnsi"/>
        </w:rPr>
        <w:t>JCDecaux</w:t>
      </w:r>
      <w:r w:rsidR="00137027" w:rsidRPr="00B33226">
        <w:rPr>
          <w:rFonts w:cstheme="minorHAnsi"/>
        </w:rPr>
        <w:t xml:space="preserve"> tehát </w:t>
      </w:r>
      <w:r w:rsidR="007D608C" w:rsidRPr="00B33226">
        <w:rPr>
          <w:rFonts w:cstheme="minorHAnsi"/>
        </w:rPr>
        <w:t xml:space="preserve">a </w:t>
      </w:r>
      <w:r w:rsidR="00BA4339" w:rsidRPr="00B33226">
        <w:rPr>
          <w:rFonts w:cstheme="minorHAnsi"/>
        </w:rPr>
        <w:t>listaáron történő értékesítés szabályainak</w:t>
      </w:r>
      <w:r w:rsidR="00CD1675" w:rsidRPr="00B33226">
        <w:rPr>
          <w:rFonts w:cstheme="minorHAnsi"/>
        </w:rPr>
        <w:t xml:space="preserve"> megfelelő</w:t>
      </w:r>
      <w:r w:rsidR="005079CA" w:rsidRPr="00B33226">
        <w:rPr>
          <w:rFonts w:cstheme="minorHAnsi"/>
        </w:rPr>
        <w:t>en megemelkedett</w:t>
      </w:r>
      <w:r w:rsidR="00CD1675" w:rsidRPr="00B33226">
        <w:rPr>
          <w:rFonts w:cstheme="minorHAnsi"/>
        </w:rPr>
        <w:t xml:space="preserve"> díjon</w:t>
      </w:r>
      <w:r w:rsidR="00137027" w:rsidRPr="00B33226">
        <w:rPr>
          <w:rFonts w:cstheme="minorHAnsi"/>
        </w:rPr>
        <w:t xml:space="preserve"> fogja teljesíteni a megrendelést</w:t>
      </w:r>
      <w:r w:rsidR="008B64DE" w:rsidRPr="00B33226">
        <w:rPr>
          <w:rFonts w:cstheme="minorHAnsi"/>
        </w:rPr>
        <w:t>.</w:t>
      </w:r>
      <w:r w:rsidR="00137027" w:rsidRPr="00B33226">
        <w:rPr>
          <w:rFonts w:cstheme="minorHAnsi"/>
        </w:rPr>
        <w:t xml:space="preserve"> </w:t>
      </w:r>
    </w:p>
    <w:p w:rsidR="00B6256C" w:rsidRPr="00B33226" w:rsidRDefault="00B6256C" w:rsidP="00CD1675">
      <w:pPr>
        <w:pStyle w:val="Listaszerbekezds"/>
        <w:spacing w:after="0"/>
        <w:ind w:left="0"/>
        <w:jc w:val="both"/>
        <w:rPr>
          <w:rFonts w:cstheme="minorHAnsi"/>
        </w:rPr>
      </w:pPr>
      <w:r w:rsidRPr="00B33226">
        <w:rPr>
          <w:rFonts w:cstheme="minorHAnsi"/>
        </w:rPr>
        <w:t xml:space="preserve"> </w:t>
      </w:r>
    </w:p>
    <w:p w:rsidR="00B6256C" w:rsidRPr="00B33226" w:rsidRDefault="00B6256C" w:rsidP="00465A38">
      <w:pPr>
        <w:pStyle w:val="Listaszerbekezds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33226">
        <w:rPr>
          <w:rFonts w:cstheme="minorHAnsi"/>
        </w:rPr>
        <w:t>amen</w:t>
      </w:r>
      <w:r w:rsidR="00CD1675" w:rsidRPr="00B33226">
        <w:rPr>
          <w:rFonts w:cstheme="minorHAnsi"/>
        </w:rPr>
        <w:t>nyiben a kihelyezés</w:t>
      </w:r>
      <w:r w:rsidRPr="00B33226">
        <w:rPr>
          <w:rFonts w:cstheme="minorHAnsi"/>
        </w:rPr>
        <w:t xml:space="preserve"> már megkezdődött, de </w:t>
      </w:r>
      <w:r w:rsidR="00CD1675" w:rsidRPr="00B33226">
        <w:rPr>
          <w:rFonts w:cstheme="minorHAnsi"/>
        </w:rPr>
        <w:t xml:space="preserve">az adott kampány </w:t>
      </w:r>
      <w:r w:rsidRPr="00B33226">
        <w:rPr>
          <w:rFonts w:cstheme="minorHAnsi"/>
        </w:rPr>
        <w:t>még nem fejeződött be, úgy a Reklámozó erre vonatkozó írásbeli</w:t>
      </w:r>
      <w:r w:rsidR="00CD1675" w:rsidRPr="00B33226">
        <w:rPr>
          <w:rFonts w:cstheme="minorHAnsi"/>
        </w:rPr>
        <w:t xml:space="preserve"> igénye esetén</w:t>
      </w:r>
      <w:r w:rsidRPr="00B33226">
        <w:rPr>
          <w:rFonts w:cstheme="minorHAnsi"/>
        </w:rPr>
        <w:t xml:space="preserve"> a </w:t>
      </w:r>
      <w:r w:rsidR="00465A38" w:rsidRPr="00B33226">
        <w:rPr>
          <w:rFonts w:cstheme="minorHAnsi"/>
        </w:rPr>
        <w:t>JCDecaux</w:t>
      </w:r>
      <w:r w:rsidRPr="00B33226">
        <w:rPr>
          <w:rFonts w:cstheme="minorHAnsi"/>
        </w:rPr>
        <w:t xml:space="preserve"> intézkedik az érintett plakátok/reklámok eltávolítása iránt. Ebben az esetben a kihelyezéssel érintett időszakra vonatkozó hirdetési díj automatikusan, minden külön jognyilatkozat nélkül </w:t>
      </w:r>
      <w:r w:rsidR="00CD1675" w:rsidRPr="00B33226">
        <w:rPr>
          <w:rFonts w:cstheme="minorHAnsi"/>
        </w:rPr>
        <w:t>az adott reklámra/plakátra vonatkozó listaárnak megfelelően megemelkedik</w:t>
      </w:r>
      <w:r w:rsidR="008B64DE" w:rsidRPr="00B33226">
        <w:rPr>
          <w:rFonts w:cstheme="minorHAnsi"/>
        </w:rPr>
        <w:t xml:space="preserve"> (</w:t>
      </w:r>
      <w:r w:rsidR="008B64DE" w:rsidRPr="00B33226">
        <w:rPr>
          <w:rFonts w:cstheme="minorHAnsi"/>
          <w:i/>
        </w:rPr>
        <w:t xml:space="preserve">azaz, ezen időszakra a listaáron történő értékesítés szabályainak megfelelően megemelkedett díj jár a </w:t>
      </w:r>
      <w:r w:rsidR="00465A38" w:rsidRPr="00B33226">
        <w:rPr>
          <w:rFonts w:cstheme="minorHAnsi"/>
          <w:i/>
        </w:rPr>
        <w:t>JCDecaux</w:t>
      </w:r>
      <w:r w:rsidR="008B64DE" w:rsidRPr="00B33226">
        <w:rPr>
          <w:rFonts w:cstheme="minorHAnsi"/>
          <w:i/>
        </w:rPr>
        <w:t xml:space="preserve"> részére</w:t>
      </w:r>
      <w:r w:rsidR="008B64DE" w:rsidRPr="00B33226">
        <w:rPr>
          <w:rFonts w:cstheme="minorHAnsi"/>
        </w:rPr>
        <w:t xml:space="preserve">). </w:t>
      </w:r>
      <w:r w:rsidR="00CD1675" w:rsidRPr="00B33226">
        <w:rPr>
          <w:rFonts w:cstheme="minorHAnsi"/>
        </w:rPr>
        <w:t xml:space="preserve">A </w:t>
      </w:r>
      <w:r w:rsidRPr="00B33226">
        <w:rPr>
          <w:rFonts w:cstheme="minorHAnsi"/>
        </w:rPr>
        <w:t xml:space="preserve">kihelyezéssel nem érintett </w:t>
      </w:r>
      <w:r w:rsidR="00BA4339" w:rsidRPr="00B33226">
        <w:rPr>
          <w:rFonts w:cstheme="minorHAnsi"/>
        </w:rPr>
        <w:t xml:space="preserve">– azaz az érintett plakátok/reklámok tényleges eltávolítását követő – </w:t>
      </w:r>
      <w:r w:rsidRPr="00B33226">
        <w:rPr>
          <w:rFonts w:cstheme="minorHAnsi"/>
        </w:rPr>
        <w:t>időszakra pedig a von</w:t>
      </w:r>
      <w:r w:rsidR="008B64DE" w:rsidRPr="00B33226">
        <w:rPr>
          <w:rFonts w:cstheme="minorHAnsi"/>
        </w:rPr>
        <w:t xml:space="preserve">atkozó megrendelésben szereplő hirdetési </w:t>
      </w:r>
      <w:r w:rsidRPr="00B33226">
        <w:rPr>
          <w:rFonts w:cstheme="minorHAnsi"/>
        </w:rPr>
        <w:t xml:space="preserve">díjat kell </w:t>
      </w:r>
      <w:r w:rsidR="00CD1675" w:rsidRPr="00B33226">
        <w:rPr>
          <w:rFonts w:cstheme="minorHAnsi"/>
        </w:rPr>
        <w:t xml:space="preserve">– az eltávolítástól függetlenül – változatlanul </w:t>
      </w:r>
      <w:r w:rsidRPr="00B33226">
        <w:rPr>
          <w:rFonts w:cstheme="minorHAnsi"/>
        </w:rPr>
        <w:t>megfizetni</w:t>
      </w:r>
      <w:r w:rsidR="00BA4339" w:rsidRPr="00B33226">
        <w:rPr>
          <w:rFonts w:cstheme="minorHAnsi"/>
        </w:rPr>
        <w:t>e a Reklámozónak</w:t>
      </w:r>
      <w:r w:rsidR="00CD1675" w:rsidRPr="00B33226">
        <w:rPr>
          <w:rFonts w:cstheme="minorHAnsi"/>
        </w:rPr>
        <w:t xml:space="preserve">. </w:t>
      </w:r>
    </w:p>
    <w:p w:rsidR="00B6256C" w:rsidRPr="00B33226" w:rsidRDefault="00B6256C" w:rsidP="00465A38">
      <w:pPr>
        <w:pStyle w:val="Listaszerbekezds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33226">
        <w:rPr>
          <w:rFonts w:cstheme="minorHAnsi"/>
        </w:rPr>
        <w:t>amen</w:t>
      </w:r>
      <w:r w:rsidR="00BA4339" w:rsidRPr="00B33226">
        <w:rPr>
          <w:rFonts w:cstheme="minorHAnsi"/>
        </w:rPr>
        <w:t>nyiben a hirdetési időszak már véget ért</w:t>
      </w:r>
      <w:r w:rsidRPr="00B33226">
        <w:rPr>
          <w:rFonts w:cstheme="minorHAnsi"/>
        </w:rPr>
        <w:t xml:space="preserve">, úgy a hirdetési díj minden külön jognyilatkozat nélkül, automatikusan </w:t>
      </w:r>
      <w:r w:rsidR="00CD1675" w:rsidRPr="00B33226">
        <w:rPr>
          <w:rFonts w:cstheme="minorHAnsi"/>
        </w:rPr>
        <w:t>az adott reklámra/plakátra vonatkozó listaárnak megfelelően megemelkedik</w:t>
      </w:r>
      <w:r w:rsidR="008B64DE" w:rsidRPr="00B33226">
        <w:rPr>
          <w:rFonts w:cstheme="minorHAnsi"/>
        </w:rPr>
        <w:t xml:space="preserve"> (</w:t>
      </w:r>
      <w:r w:rsidR="008B64DE" w:rsidRPr="00B33226">
        <w:rPr>
          <w:rFonts w:cstheme="minorHAnsi"/>
          <w:i/>
        </w:rPr>
        <w:t>azaz, ebben az esetben a teljes hirdetés</w:t>
      </w:r>
      <w:r w:rsidR="00465A38" w:rsidRPr="00B33226">
        <w:rPr>
          <w:rFonts w:cstheme="minorHAnsi"/>
          <w:i/>
        </w:rPr>
        <w:t>i időszakra a listaáron történő</w:t>
      </w:r>
      <w:r w:rsidR="008B64DE" w:rsidRPr="00B33226">
        <w:rPr>
          <w:rFonts w:cstheme="minorHAnsi"/>
          <w:i/>
        </w:rPr>
        <w:t xml:space="preserve">értékesítés szabályainak megfelelően megemelkedett díj jár a </w:t>
      </w:r>
      <w:r w:rsidR="00465A38" w:rsidRPr="00B33226">
        <w:rPr>
          <w:rFonts w:cstheme="minorHAnsi"/>
          <w:i/>
        </w:rPr>
        <w:t>JCDecaux</w:t>
      </w:r>
      <w:r w:rsidR="008B64DE" w:rsidRPr="00B33226">
        <w:rPr>
          <w:rFonts w:cstheme="minorHAnsi"/>
          <w:i/>
        </w:rPr>
        <w:t xml:space="preserve"> részére</w:t>
      </w:r>
      <w:r w:rsidR="008B64DE" w:rsidRPr="00B33226">
        <w:rPr>
          <w:rFonts w:cstheme="minorHAnsi"/>
        </w:rPr>
        <w:t>)</w:t>
      </w:r>
      <w:r w:rsidR="00CD1675" w:rsidRPr="00B33226">
        <w:rPr>
          <w:rFonts w:cstheme="minorHAnsi"/>
        </w:rPr>
        <w:t>.</w:t>
      </w:r>
    </w:p>
    <w:p w:rsidR="00CD1675" w:rsidRPr="00B33226" w:rsidRDefault="00CD1675" w:rsidP="00CD1675">
      <w:pPr>
        <w:spacing w:after="0"/>
        <w:jc w:val="both"/>
        <w:rPr>
          <w:rFonts w:cstheme="minorHAnsi"/>
        </w:rPr>
      </w:pPr>
    </w:p>
    <w:p w:rsidR="00CD1675" w:rsidRPr="00B33226" w:rsidRDefault="00CD1675" w:rsidP="00CD1675">
      <w:pPr>
        <w:spacing w:after="0"/>
        <w:jc w:val="both"/>
        <w:rPr>
          <w:rFonts w:cstheme="minorHAnsi"/>
        </w:rPr>
      </w:pPr>
      <w:r w:rsidRPr="00B33226">
        <w:rPr>
          <w:rFonts w:cstheme="minorHAnsi"/>
        </w:rPr>
        <w:t xml:space="preserve">A fentiek szerint </w:t>
      </w:r>
      <w:r w:rsidR="00BA4339" w:rsidRPr="00B33226">
        <w:rPr>
          <w:rFonts w:cstheme="minorHAnsi"/>
        </w:rPr>
        <w:t xml:space="preserve">automatikusan </w:t>
      </w:r>
      <w:r w:rsidRPr="00B33226">
        <w:rPr>
          <w:rFonts w:cstheme="minorHAnsi"/>
        </w:rPr>
        <w:t xml:space="preserve">megemelkedett díjakat (különbözetet) a Reklámozó </w:t>
      </w:r>
      <w:r w:rsidR="00272F2E" w:rsidRPr="00B33226">
        <w:rPr>
          <w:rFonts w:cstheme="minorHAnsi"/>
        </w:rPr>
        <w:t xml:space="preserve">– a </w:t>
      </w:r>
      <w:r w:rsidR="00465A38" w:rsidRPr="00B33226">
        <w:rPr>
          <w:rFonts w:cstheme="minorHAnsi"/>
        </w:rPr>
        <w:t>JCDecaux</w:t>
      </w:r>
      <w:r w:rsidR="00272F2E" w:rsidRPr="00B33226">
        <w:rPr>
          <w:rFonts w:cstheme="minorHAnsi"/>
        </w:rPr>
        <w:t xml:space="preserve"> erre vonatkozó felszólítását követő 8 napon belül - </w:t>
      </w:r>
      <w:r w:rsidRPr="00B33226">
        <w:rPr>
          <w:rFonts w:cstheme="minorHAnsi"/>
        </w:rPr>
        <w:t xml:space="preserve">köteles abban az esetben is megtéríteni a </w:t>
      </w:r>
      <w:r w:rsidR="00465A38" w:rsidRPr="00B33226">
        <w:rPr>
          <w:rFonts w:cstheme="minorHAnsi"/>
        </w:rPr>
        <w:t>JCDecaux-na</w:t>
      </w:r>
      <w:r w:rsidRPr="00B33226">
        <w:rPr>
          <w:rFonts w:cstheme="minorHAnsi"/>
        </w:rPr>
        <w:t xml:space="preserve">k, ha a vonatkozó megrendelésre megadott díjat egyébként már megfizette. </w:t>
      </w:r>
      <w:r w:rsidR="00FC01C9" w:rsidRPr="00B33226">
        <w:rPr>
          <w:rFonts w:cstheme="minorHAnsi"/>
        </w:rPr>
        <w:t>Minden olyan esetben, mikor kiderül, hogy az értékesítésre a listaár alkalmazása kötelező,</w:t>
      </w:r>
      <w:r w:rsidR="00A177FB" w:rsidRPr="00B33226">
        <w:rPr>
          <w:rFonts w:cstheme="minorHAnsi"/>
        </w:rPr>
        <w:t xml:space="preserve"> a Reklámozó köteles a Településképi Tv., valamint a Rendeletben foglalt </w:t>
      </w:r>
      <w:r w:rsidR="000D51C3" w:rsidRPr="00B33226">
        <w:rPr>
          <w:rFonts w:cstheme="minorHAnsi"/>
        </w:rPr>
        <w:t>(</w:t>
      </w:r>
      <w:r w:rsidR="00A177FB" w:rsidRPr="00B33226">
        <w:rPr>
          <w:rFonts w:cstheme="minorHAnsi"/>
        </w:rPr>
        <w:t>bejelentési</w:t>
      </w:r>
      <w:r w:rsidR="000D51C3" w:rsidRPr="00B33226">
        <w:rPr>
          <w:rFonts w:cstheme="minorHAnsi"/>
        </w:rPr>
        <w:t>)</w:t>
      </w:r>
      <w:r w:rsidR="00A177FB" w:rsidRPr="00B33226">
        <w:rPr>
          <w:rFonts w:cstheme="minorHAnsi"/>
        </w:rPr>
        <w:t xml:space="preserve"> kötelezettségei</w:t>
      </w:r>
      <w:r w:rsidR="00FC01C9" w:rsidRPr="00B33226">
        <w:rPr>
          <w:rFonts w:cstheme="minorHAnsi"/>
        </w:rPr>
        <w:t>nek haladéktalanul eleget tenni</w:t>
      </w:r>
      <w:r w:rsidR="000D51C3" w:rsidRPr="00B33226">
        <w:rPr>
          <w:rFonts w:cstheme="minorHAnsi"/>
        </w:rPr>
        <w:t xml:space="preserve">. </w:t>
      </w:r>
    </w:p>
    <w:p w:rsidR="00D44238" w:rsidRPr="00B33226" w:rsidRDefault="00D44238" w:rsidP="00E52ED8">
      <w:pPr>
        <w:pStyle w:val="Listaszerbekezds"/>
        <w:spacing w:after="0"/>
        <w:ind w:left="0"/>
        <w:jc w:val="both"/>
        <w:rPr>
          <w:rFonts w:cstheme="minorHAnsi"/>
        </w:rPr>
      </w:pPr>
    </w:p>
    <w:p w:rsidR="00D44238" w:rsidRPr="00B33226" w:rsidRDefault="00D44238" w:rsidP="00D44238">
      <w:pPr>
        <w:jc w:val="both"/>
        <w:rPr>
          <w:rFonts w:cstheme="minorHAnsi"/>
        </w:rPr>
      </w:pPr>
      <w:r w:rsidRPr="00B33226">
        <w:rPr>
          <w:rFonts w:cstheme="minorHAnsi"/>
          <w:b/>
        </w:rPr>
        <w:t>7.</w:t>
      </w:r>
      <w:r w:rsidRPr="00B33226">
        <w:rPr>
          <w:rFonts w:cstheme="minorHAnsi"/>
        </w:rPr>
        <w:t xml:space="preserve"> A Reklámozó tudomásul veszi, hogy a jelen, illetve bármely későbbi, a jelen nyilatkozattal kapcsolatos nyilatkozata valóságtartalmáért felelősséggel tartozik. Valótlan tartalmú nyilatkozat esetén az ebből eredő károkért a Ptk. (2013. évi. V. törvény) szerinti teljes kártérítési felelősséggel tartozik. Amennyiben a Reklámozó valótlan tartalmú nyilatkozatot ad ki, vagy elmulaszt eleget tenni </w:t>
      </w:r>
      <w:r w:rsidR="000D51C3" w:rsidRPr="00B33226">
        <w:rPr>
          <w:rFonts w:cstheme="minorHAnsi"/>
        </w:rPr>
        <w:t xml:space="preserve">a </w:t>
      </w:r>
      <w:r w:rsidRPr="00B33226">
        <w:rPr>
          <w:rFonts w:cstheme="minorHAnsi"/>
        </w:rPr>
        <w:t>jelen nyilatkozatban</w:t>
      </w:r>
      <w:r w:rsidR="000D51C3" w:rsidRPr="00B33226">
        <w:rPr>
          <w:rFonts w:cstheme="minorHAnsi"/>
        </w:rPr>
        <w:t>, a Településképi Tv-ben, illetve a Rendeletben</w:t>
      </w:r>
      <w:r w:rsidRPr="00B33226">
        <w:rPr>
          <w:rFonts w:cstheme="minorHAnsi"/>
        </w:rPr>
        <w:t xml:space="preserve"> foglalt </w:t>
      </w:r>
      <w:r w:rsidR="00272F2E" w:rsidRPr="00B33226">
        <w:rPr>
          <w:rFonts w:cstheme="minorHAnsi"/>
        </w:rPr>
        <w:t>bármely kötelezettségének</w:t>
      </w:r>
      <w:r w:rsidRPr="00B33226">
        <w:rPr>
          <w:rFonts w:cstheme="minorHAnsi"/>
        </w:rPr>
        <w:t xml:space="preserve">, úgy </w:t>
      </w:r>
      <w:r w:rsidR="00272F2E" w:rsidRPr="00B33226">
        <w:rPr>
          <w:rFonts w:cstheme="minorHAnsi"/>
        </w:rPr>
        <w:t xml:space="preserve">az ezzel kapcsolatos minden felelősség őt terheli, valamint </w:t>
      </w:r>
      <w:r w:rsidRPr="00B33226">
        <w:rPr>
          <w:rFonts w:cstheme="minorHAnsi"/>
        </w:rPr>
        <w:t xml:space="preserve">köteles megtéríteni valamennyi ebből származó kárt (ideértve különösen, de nem kizárólagosan a </w:t>
      </w:r>
      <w:r w:rsidR="00465A38" w:rsidRPr="00B33226">
        <w:rPr>
          <w:rFonts w:cstheme="minorHAnsi"/>
        </w:rPr>
        <w:t>JCDecaux</w:t>
      </w:r>
      <w:r w:rsidRPr="00B33226">
        <w:rPr>
          <w:rFonts w:cstheme="minorHAnsi"/>
        </w:rPr>
        <w:t xml:space="preserve"> oldalán felmerülő károkat, közigazgatási bírságokat, egyéb fizetési kötelezettségeket). </w:t>
      </w:r>
      <w:r w:rsidR="00BA4339" w:rsidRPr="00B33226">
        <w:rPr>
          <w:rFonts w:cstheme="minorHAnsi"/>
        </w:rPr>
        <w:t xml:space="preserve">A Reklámozó tudomásul veszi, hogy a </w:t>
      </w:r>
      <w:r w:rsidR="00465A38" w:rsidRPr="00B33226">
        <w:rPr>
          <w:rFonts w:cstheme="minorHAnsi"/>
        </w:rPr>
        <w:t>JCDecaux</w:t>
      </w:r>
      <w:r w:rsidR="00BA4339" w:rsidRPr="00B33226">
        <w:rPr>
          <w:rFonts w:cstheme="minorHAnsi"/>
        </w:rPr>
        <w:t xml:space="preserve"> nem köteles a bírságot megállapító hatósági/bírósági határozat ellen fellebbezést, vagy egyéb jogorvoslatot előterjeszteni. A jogorvoslat elmaradása nem ad alapot arra a Reklámozónak, hogy kötelezettségeit a </w:t>
      </w:r>
      <w:r w:rsidR="00465A38" w:rsidRPr="00B33226">
        <w:rPr>
          <w:rFonts w:cstheme="minorHAnsi"/>
        </w:rPr>
        <w:t>JCDecaux</w:t>
      </w:r>
      <w:r w:rsidR="00BA4339" w:rsidRPr="00B33226">
        <w:rPr>
          <w:rFonts w:cstheme="minorHAnsi"/>
        </w:rPr>
        <w:t xml:space="preserve"> felé felé ne teljesítse.  </w:t>
      </w:r>
    </w:p>
    <w:p w:rsidR="00E52ED8" w:rsidRPr="00B33226" w:rsidRDefault="00E52ED8" w:rsidP="00E52ED8">
      <w:pPr>
        <w:pStyle w:val="Listaszerbekezds"/>
        <w:spacing w:after="0"/>
        <w:ind w:left="0"/>
        <w:jc w:val="both"/>
        <w:rPr>
          <w:rFonts w:cstheme="minorHAnsi"/>
        </w:rPr>
      </w:pPr>
    </w:p>
    <w:p w:rsidR="00AA224D" w:rsidRPr="00B33226" w:rsidRDefault="004D6280" w:rsidP="00860925">
      <w:pPr>
        <w:jc w:val="both"/>
        <w:rPr>
          <w:rFonts w:cstheme="minorHAnsi"/>
        </w:rPr>
      </w:pPr>
      <w:r w:rsidRPr="00B33226">
        <w:rPr>
          <w:rFonts w:cstheme="minorHAnsi"/>
        </w:rPr>
        <w:lastRenderedPageBreak/>
        <w:t>A</w:t>
      </w:r>
      <w:r w:rsidR="00B74C69" w:rsidRPr="00B33226">
        <w:rPr>
          <w:rFonts w:cstheme="minorHAnsi"/>
        </w:rPr>
        <w:t xml:space="preserve"> Reklámozó hozzájárul ahhoz, hogy a</w:t>
      </w:r>
      <w:r w:rsidRPr="00B33226">
        <w:rPr>
          <w:rFonts w:cstheme="minorHAnsi"/>
        </w:rPr>
        <w:t xml:space="preserve"> jelen nyilatkozatot </w:t>
      </w:r>
      <w:r w:rsidR="00F170EA" w:rsidRPr="00B33226">
        <w:rPr>
          <w:rFonts w:cstheme="minorHAnsi"/>
        </w:rPr>
        <w:t xml:space="preserve">a </w:t>
      </w:r>
      <w:r w:rsidR="00465A38" w:rsidRPr="00B33226">
        <w:rPr>
          <w:rFonts w:cstheme="minorHAnsi"/>
        </w:rPr>
        <w:t>JCDecaux</w:t>
      </w:r>
      <w:r w:rsidR="00F170EA" w:rsidRPr="00B33226">
        <w:rPr>
          <w:rFonts w:cstheme="minorHAnsi"/>
        </w:rPr>
        <w:t xml:space="preserve"> </w:t>
      </w:r>
      <w:r w:rsidR="00820649" w:rsidRPr="00B33226">
        <w:rPr>
          <w:rFonts w:cstheme="minorHAnsi"/>
        </w:rPr>
        <w:t>az</w:t>
      </w:r>
      <w:r w:rsidRPr="00B33226">
        <w:rPr>
          <w:rFonts w:cstheme="minorHAnsi"/>
        </w:rPr>
        <w:t xml:space="preserve"> illetékes hatóság</w:t>
      </w:r>
      <w:r w:rsidR="00B74C69" w:rsidRPr="00B33226">
        <w:rPr>
          <w:rFonts w:cstheme="minorHAnsi"/>
        </w:rPr>
        <w:t>ok</w:t>
      </w:r>
      <w:r w:rsidRPr="00B33226">
        <w:rPr>
          <w:rFonts w:cstheme="minorHAnsi"/>
        </w:rPr>
        <w:t>hoz</w:t>
      </w:r>
      <w:r w:rsidR="00B74C69" w:rsidRPr="00B33226">
        <w:rPr>
          <w:rFonts w:cstheme="minorHAnsi"/>
        </w:rPr>
        <w:t>/bírósághoz</w:t>
      </w:r>
      <w:r w:rsidRPr="00B33226">
        <w:rPr>
          <w:rFonts w:cstheme="minorHAnsi"/>
        </w:rPr>
        <w:t xml:space="preserve"> benyújt</w:t>
      </w:r>
      <w:r w:rsidR="00B74C69" w:rsidRPr="00B33226">
        <w:rPr>
          <w:rFonts w:cstheme="minorHAnsi"/>
        </w:rPr>
        <w:t>sa</w:t>
      </w:r>
      <w:r w:rsidRPr="00B33226">
        <w:rPr>
          <w:rFonts w:cstheme="minorHAnsi"/>
        </w:rPr>
        <w:t>, részükre bemutatha</w:t>
      </w:r>
      <w:r w:rsidR="00B74C69" w:rsidRPr="00B33226">
        <w:rPr>
          <w:rFonts w:cstheme="minorHAnsi"/>
        </w:rPr>
        <w:t>ssa</w:t>
      </w:r>
      <w:r w:rsidRPr="00B33226">
        <w:rPr>
          <w:rFonts w:cstheme="minorHAnsi"/>
        </w:rPr>
        <w:t xml:space="preserve">. </w:t>
      </w:r>
    </w:p>
    <w:p w:rsidR="00AA224D" w:rsidRPr="00B33226" w:rsidRDefault="00AA224D" w:rsidP="00860925">
      <w:pPr>
        <w:jc w:val="both"/>
        <w:rPr>
          <w:rFonts w:cstheme="minorHAnsi"/>
        </w:rPr>
      </w:pPr>
      <w:r w:rsidRPr="00B33226">
        <w:rPr>
          <w:rFonts w:cstheme="minorHAnsi"/>
        </w:rPr>
        <w:t xml:space="preserve">A Reklámozó tudomásul veszi, hogy a jelen nyilatkozat kapcsán „listaár” alatt a Településképi Tv. , illetve a Rendelet szerinti listaárat kell érteni. </w:t>
      </w:r>
    </w:p>
    <w:p w:rsidR="00860925" w:rsidRPr="00B33226" w:rsidRDefault="00860925" w:rsidP="00860925">
      <w:pPr>
        <w:jc w:val="both"/>
        <w:rPr>
          <w:rFonts w:cstheme="minorHAnsi"/>
        </w:rPr>
      </w:pPr>
    </w:p>
    <w:p w:rsidR="00EE6758" w:rsidRPr="00B33226" w:rsidRDefault="004D6280" w:rsidP="00F170EA">
      <w:pPr>
        <w:jc w:val="both"/>
        <w:rPr>
          <w:rFonts w:cstheme="minorHAnsi"/>
        </w:rPr>
      </w:pPr>
      <w:r w:rsidRPr="00B33226">
        <w:rPr>
          <w:rFonts w:cstheme="minorHAnsi"/>
        </w:rPr>
        <w:t>Kelt: …………………, 2017. …………..(hó) …. (nap)</w:t>
      </w:r>
    </w:p>
    <w:p w:rsidR="00696DC4" w:rsidRPr="00B33226" w:rsidRDefault="00696DC4" w:rsidP="000976FE">
      <w:pPr>
        <w:jc w:val="both"/>
        <w:rPr>
          <w:rFonts w:cstheme="minorHAnsi"/>
        </w:rPr>
      </w:pPr>
    </w:p>
    <w:p w:rsidR="00696DC4" w:rsidRPr="00B33226" w:rsidRDefault="00696DC4" w:rsidP="000976FE">
      <w:pPr>
        <w:jc w:val="both"/>
        <w:rPr>
          <w:rFonts w:cstheme="minorHAnsi"/>
        </w:rPr>
      </w:pPr>
    </w:p>
    <w:p w:rsidR="00B33226" w:rsidRPr="00B33226" w:rsidRDefault="00B33226" w:rsidP="00B33226">
      <w:pPr>
        <w:spacing w:after="0" w:line="240" w:lineRule="auto"/>
        <w:jc w:val="center"/>
        <w:rPr>
          <w:rFonts w:cstheme="minorHAnsi"/>
        </w:rPr>
      </w:pPr>
      <w:r w:rsidRPr="00B33226">
        <w:rPr>
          <w:rFonts w:cstheme="minorHAnsi"/>
        </w:rPr>
        <w:t>____________________________________</w:t>
      </w:r>
    </w:p>
    <w:p w:rsidR="00B33226" w:rsidRPr="00B33226" w:rsidRDefault="00B33226" w:rsidP="00B33226">
      <w:pPr>
        <w:spacing w:after="0" w:line="240" w:lineRule="auto"/>
        <w:jc w:val="center"/>
        <w:rPr>
          <w:rFonts w:cstheme="minorHAnsi"/>
          <w:b/>
        </w:rPr>
      </w:pPr>
      <w:r w:rsidRPr="00B33226">
        <w:rPr>
          <w:rFonts w:cstheme="minorHAnsi"/>
          <w:b/>
        </w:rPr>
        <w:t>[Társaság neve]</w:t>
      </w:r>
    </w:p>
    <w:p w:rsidR="00B33226" w:rsidRPr="00B33226" w:rsidRDefault="00B33226" w:rsidP="00B33226">
      <w:pPr>
        <w:spacing w:after="0" w:line="240" w:lineRule="auto"/>
        <w:jc w:val="center"/>
        <w:rPr>
          <w:rFonts w:cstheme="minorHAnsi"/>
        </w:rPr>
      </w:pPr>
      <w:r w:rsidRPr="00B33226">
        <w:rPr>
          <w:rFonts w:cstheme="minorHAnsi"/>
        </w:rPr>
        <w:t>mint</w:t>
      </w:r>
    </w:p>
    <w:p w:rsidR="00B33226" w:rsidRPr="00B33226" w:rsidRDefault="00B33226" w:rsidP="00B33226">
      <w:pPr>
        <w:spacing w:after="0" w:line="240" w:lineRule="auto"/>
        <w:jc w:val="center"/>
        <w:rPr>
          <w:rFonts w:cstheme="minorHAnsi"/>
          <w:b/>
        </w:rPr>
      </w:pPr>
      <w:r w:rsidRPr="00B33226">
        <w:rPr>
          <w:rFonts w:cstheme="minorHAnsi"/>
          <w:b/>
        </w:rPr>
        <w:t>REKLÁMOZÓ</w:t>
      </w:r>
    </w:p>
    <w:p w:rsidR="00B33226" w:rsidRPr="00B33226" w:rsidRDefault="00B33226" w:rsidP="00B33226">
      <w:pPr>
        <w:spacing w:after="0" w:line="240" w:lineRule="auto"/>
        <w:jc w:val="center"/>
        <w:rPr>
          <w:rFonts w:cstheme="minorHAnsi"/>
        </w:rPr>
      </w:pPr>
      <w:r w:rsidRPr="00B33226">
        <w:rPr>
          <w:rFonts w:cstheme="minorHAnsi"/>
        </w:rPr>
        <w:t>képviseli:</w:t>
      </w:r>
    </w:p>
    <w:p w:rsidR="004A21BD" w:rsidRPr="00B33226" w:rsidRDefault="00B33226" w:rsidP="00B33226">
      <w:pPr>
        <w:spacing w:after="0" w:line="240" w:lineRule="auto"/>
        <w:jc w:val="center"/>
        <w:rPr>
          <w:rFonts w:cstheme="minorHAnsi"/>
          <w:b/>
        </w:rPr>
      </w:pPr>
      <w:r w:rsidRPr="00B33226">
        <w:rPr>
          <w:rFonts w:cstheme="minorHAnsi"/>
          <w:b/>
        </w:rPr>
        <w:t>[vezető tisztségviselő neve és beosztása]</w:t>
      </w:r>
    </w:p>
    <w:sectPr w:rsidR="004A21BD" w:rsidRPr="00B33226" w:rsidSect="005B77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D1" w:rsidRDefault="00A30ED1" w:rsidP="00775228">
      <w:pPr>
        <w:spacing w:after="0" w:line="240" w:lineRule="auto"/>
      </w:pPr>
      <w:r>
        <w:separator/>
      </w:r>
    </w:p>
  </w:endnote>
  <w:endnote w:type="continuationSeparator" w:id="0">
    <w:p w:rsidR="00A30ED1" w:rsidRDefault="00A30ED1" w:rsidP="0077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5" w:rsidRDefault="00860925">
    <w:pPr>
      <w:pStyle w:val="llb"/>
    </w:pPr>
  </w:p>
  <w:p w:rsidR="00860925" w:rsidRDefault="00860925">
    <w:pPr>
      <w:pStyle w:val="llb"/>
    </w:pPr>
  </w:p>
  <w:p w:rsidR="00860925" w:rsidRDefault="00860925">
    <w:pPr>
      <w:pStyle w:val="llb"/>
      <w:rPr>
        <w:sz w:val="16"/>
        <w:szCs w:val="16"/>
      </w:rPr>
    </w:pPr>
    <w:r>
      <w:rPr>
        <w:sz w:val="16"/>
        <w:szCs w:val="16"/>
      </w:rPr>
      <w:t>……………………………………………</w:t>
    </w:r>
  </w:p>
  <w:p w:rsidR="00860925" w:rsidRPr="00860925" w:rsidRDefault="00860925">
    <w:pPr>
      <w:pStyle w:val="llb"/>
      <w:rPr>
        <w:sz w:val="16"/>
        <w:szCs w:val="16"/>
      </w:rPr>
    </w:pPr>
    <w:r>
      <w:rPr>
        <w:sz w:val="16"/>
        <w:szCs w:val="16"/>
      </w:rPr>
      <w:t>Reklámozó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D1" w:rsidRDefault="00A30ED1" w:rsidP="00775228">
      <w:pPr>
        <w:spacing w:after="0" w:line="240" w:lineRule="auto"/>
      </w:pPr>
      <w:r>
        <w:separator/>
      </w:r>
    </w:p>
  </w:footnote>
  <w:footnote w:type="continuationSeparator" w:id="0">
    <w:p w:rsidR="00A30ED1" w:rsidRDefault="00A30ED1" w:rsidP="00775228">
      <w:pPr>
        <w:spacing w:after="0" w:line="240" w:lineRule="auto"/>
      </w:pPr>
      <w:r>
        <w:continuationSeparator/>
      </w:r>
    </w:p>
  </w:footnote>
  <w:footnote w:id="1">
    <w:p w:rsidR="00860925" w:rsidRPr="00860925" w:rsidRDefault="00860925" w:rsidP="00860925">
      <w:pPr>
        <w:pStyle w:val="llb"/>
        <w:rPr>
          <w:sz w:val="10"/>
          <w:szCs w:val="10"/>
        </w:rPr>
      </w:pPr>
      <w:r w:rsidRPr="00860925">
        <w:rPr>
          <w:rStyle w:val="Lbjegyzet-hivatkozs"/>
          <w:sz w:val="10"/>
          <w:szCs w:val="10"/>
        </w:rPr>
        <w:footnoteRef/>
      </w:r>
      <w:r w:rsidRPr="00860925">
        <w:rPr>
          <w:sz w:val="10"/>
          <w:szCs w:val="10"/>
        </w:rPr>
        <w:t xml:space="preserve"> Kérjük a megfelelő négyzetet jelölje be</w:t>
      </w:r>
    </w:p>
  </w:footnote>
  <w:footnote w:id="2">
    <w:p w:rsidR="00860925" w:rsidRDefault="00860925" w:rsidP="00860925">
      <w:pPr>
        <w:pStyle w:val="Lbjegyzetszveg"/>
      </w:pPr>
      <w:r w:rsidRPr="00860925">
        <w:rPr>
          <w:rStyle w:val="Lbjegyzet-hivatkozs"/>
          <w:sz w:val="10"/>
          <w:szCs w:val="10"/>
        </w:rPr>
        <w:footnoteRef/>
      </w:r>
      <w:r w:rsidRPr="00860925">
        <w:rPr>
          <w:sz w:val="10"/>
          <w:szCs w:val="10"/>
        </w:rPr>
        <w:t xml:space="preserve"> Csak abban az esetben kell kitölteni, ha az 1. pontban a c) választ adta és van olyan megrendelése, mely 2017. július  01. előtt keletkezett, de a teljesítése 2017. július 15. napja utáni időpontban lesz részben, vagy egészben.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477648756"/>
      <w:docPartObj>
        <w:docPartGallery w:val="Page Numbers (Top of Page)"/>
        <w:docPartUnique/>
      </w:docPartObj>
    </w:sdtPr>
    <w:sdtEndPr>
      <w:rPr>
        <w:i w:val="0"/>
        <w:sz w:val="10"/>
        <w:szCs w:val="10"/>
      </w:rPr>
    </w:sdtEndPr>
    <w:sdtContent>
      <w:p w:rsidR="005079CA" w:rsidRPr="00860925" w:rsidRDefault="005079CA">
        <w:pPr>
          <w:pStyle w:val="lfej"/>
          <w:jc w:val="right"/>
          <w:rPr>
            <w:sz w:val="10"/>
            <w:szCs w:val="10"/>
          </w:rPr>
        </w:pPr>
        <w:r w:rsidRPr="00860925">
          <w:rPr>
            <w:bCs/>
            <w:i/>
            <w:sz w:val="10"/>
            <w:szCs w:val="10"/>
          </w:rPr>
          <w:fldChar w:fldCharType="begin"/>
        </w:r>
        <w:r w:rsidRPr="00860925">
          <w:rPr>
            <w:bCs/>
            <w:i/>
            <w:sz w:val="10"/>
            <w:szCs w:val="10"/>
          </w:rPr>
          <w:instrText>PAGE</w:instrText>
        </w:r>
        <w:r w:rsidRPr="00860925">
          <w:rPr>
            <w:bCs/>
            <w:i/>
            <w:sz w:val="10"/>
            <w:szCs w:val="10"/>
          </w:rPr>
          <w:fldChar w:fldCharType="separate"/>
        </w:r>
        <w:r w:rsidR="00B33226">
          <w:rPr>
            <w:bCs/>
            <w:i/>
            <w:noProof/>
            <w:sz w:val="10"/>
            <w:szCs w:val="10"/>
          </w:rPr>
          <w:t>1</w:t>
        </w:r>
        <w:r w:rsidRPr="00860925">
          <w:rPr>
            <w:bCs/>
            <w:i/>
            <w:sz w:val="10"/>
            <w:szCs w:val="10"/>
          </w:rPr>
          <w:fldChar w:fldCharType="end"/>
        </w:r>
        <w:r w:rsidRPr="00860925">
          <w:rPr>
            <w:i/>
            <w:sz w:val="10"/>
            <w:szCs w:val="10"/>
          </w:rPr>
          <w:t xml:space="preserve"> / </w:t>
        </w:r>
        <w:r w:rsidRPr="00860925">
          <w:rPr>
            <w:bCs/>
            <w:i/>
            <w:sz w:val="10"/>
            <w:szCs w:val="10"/>
          </w:rPr>
          <w:fldChar w:fldCharType="begin"/>
        </w:r>
        <w:r w:rsidRPr="00860925">
          <w:rPr>
            <w:bCs/>
            <w:i/>
            <w:sz w:val="10"/>
            <w:szCs w:val="10"/>
          </w:rPr>
          <w:instrText>NUMPAGES</w:instrText>
        </w:r>
        <w:r w:rsidRPr="00860925">
          <w:rPr>
            <w:bCs/>
            <w:i/>
            <w:sz w:val="10"/>
            <w:szCs w:val="10"/>
          </w:rPr>
          <w:fldChar w:fldCharType="separate"/>
        </w:r>
        <w:r w:rsidR="00B33226">
          <w:rPr>
            <w:bCs/>
            <w:i/>
            <w:noProof/>
            <w:sz w:val="10"/>
            <w:szCs w:val="10"/>
          </w:rPr>
          <w:t>4</w:t>
        </w:r>
        <w:r w:rsidRPr="00860925">
          <w:rPr>
            <w:bCs/>
            <w:i/>
            <w:sz w:val="10"/>
            <w:szCs w:val="10"/>
          </w:rPr>
          <w:fldChar w:fldCharType="end"/>
        </w:r>
      </w:p>
    </w:sdtContent>
  </w:sdt>
  <w:p w:rsidR="005079CA" w:rsidRDefault="005079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D3D"/>
    <w:multiLevelType w:val="hybridMultilevel"/>
    <w:tmpl w:val="3FF897C4"/>
    <w:lvl w:ilvl="0" w:tplc="4EA21A10">
      <w:start w:val="6"/>
      <w:numFmt w:val="decimal"/>
      <w:lvlText w:val="%1."/>
      <w:lvlJc w:val="left"/>
      <w:pPr>
        <w:ind w:left="1068" w:hanging="360"/>
      </w:pPr>
      <w:rPr>
        <w:rFonts w:ascii="Century Gothic" w:hAnsi="Century Gothic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312C0"/>
    <w:multiLevelType w:val="hybridMultilevel"/>
    <w:tmpl w:val="B074CF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879"/>
    <w:multiLevelType w:val="hybridMultilevel"/>
    <w:tmpl w:val="C8145434"/>
    <w:lvl w:ilvl="0" w:tplc="06A2E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67EC"/>
    <w:multiLevelType w:val="hybridMultilevel"/>
    <w:tmpl w:val="6D6680B6"/>
    <w:lvl w:ilvl="0" w:tplc="C046D052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2B"/>
    <w:rsid w:val="00020B82"/>
    <w:rsid w:val="0006293B"/>
    <w:rsid w:val="00077741"/>
    <w:rsid w:val="0008673A"/>
    <w:rsid w:val="000976FE"/>
    <w:rsid w:val="000A782B"/>
    <w:rsid w:val="000D51C3"/>
    <w:rsid w:val="001132CF"/>
    <w:rsid w:val="0012124E"/>
    <w:rsid w:val="00137027"/>
    <w:rsid w:val="00183E66"/>
    <w:rsid w:val="001B1468"/>
    <w:rsid w:val="001B4544"/>
    <w:rsid w:val="001D6063"/>
    <w:rsid w:val="001E52D1"/>
    <w:rsid w:val="002006DB"/>
    <w:rsid w:val="00272F2E"/>
    <w:rsid w:val="00295D36"/>
    <w:rsid w:val="002B19A3"/>
    <w:rsid w:val="002E269D"/>
    <w:rsid w:val="002F1F5B"/>
    <w:rsid w:val="00307F94"/>
    <w:rsid w:val="00314B4E"/>
    <w:rsid w:val="00317BED"/>
    <w:rsid w:val="00320D05"/>
    <w:rsid w:val="0034214B"/>
    <w:rsid w:val="0037755D"/>
    <w:rsid w:val="00431E99"/>
    <w:rsid w:val="00465A38"/>
    <w:rsid w:val="00473CE6"/>
    <w:rsid w:val="00476F0C"/>
    <w:rsid w:val="004A21BD"/>
    <w:rsid w:val="004C3E4E"/>
    <w:rsid w:val="004D6280"/>
    <w:rsid w:val="004F4599"/>
    <w:rsid w:val="005079CA"/>
    <w:rsid w:val="00541585"/>
    <w:rsid w:val="00547A42"/>
    <w:rsid w:val="005573C6"/>
    <w:rsid w:val="00580352"/>
    <w:rsid w:val="00584973"/>
    <w:rsid w:val="005B77D3"/>
    <w:rsid w:val="005F1F82"/>
    <w:rsid w:val="00604F16"/>
    <w:rsid w:val="00617C0F"/>
    <w:rsid w:val="00624397"/>
    <w:rsid w:val="006632A3"/>
    <w:rsid w:val="00696DC4"/>
    <w:rsid w:val="006A4AE4"/>
    <w:rsid w:val="006B0590"/>
    <w:rsid w:val="006C6263"/>
    <w:rsid w:val="006E0E0C"/>
    <w:rsid w:val="006E3AC5"/>
    <w:rsid w:val="00733E6E"/>
    <w:rsid w:val="00775228"/>
    <w:rsid w:val="00786088"/>
    <w:rsid w:val="00790C3B"/>
    <w:rsid w:val="007A3E34"/>
    <w:rsid w:val="007D608C"/>
    <w:rsid w:val="007F1885"/>
    <w:rsid w:val="00803961"/>
    <w:rsid w:val="00813D27"/>
    <w:rsid w:val="00820649"/>
    <w:rsid w:val="00860925"/>
    <w:rsid w:val="008702B8"/>
    <w:rsid w:val="00873697"/>
    <w:rsid w:val="008821B4"/>
    <w:rsid w:val="008B64DE"/>
    <w:rsid w:val="00905670"/>
    <w:rsid w:val="00953364"/>
    <w:rsid w:val="009E7B95"/>
    <w:rsid w:val="00A177FB"/>
    <w:rsid w:val="00A30ED1"/>
    <w:rsid w:val="00AA224D"/>
    <w:rsid w:val="00AB4F85"/>
    <w:rsid w:val="00B0098D"/>
    <w:rsid w:val="00B135D6"/>
    <w:rsid w:val="00B205D4"/>
    <w:rsid w:val="00B25CB2"/>
    <w:rsid w:val="00B33226"/>
    <w:rsid w:val="00B5598E"/>
    <w:rsid w:val="00B601F8"/>
    <w:rsid w:val="00B6256C"/>
    <w:rsid w:val="00B72109"/>
    <w:rsid w:val="00B74C69"/>
    <w:rsid w:val="00B85ECB"/>
    <w:rsid w:val="00BA4339"/>
    <w:rsid w:val="00BE2A7E"/>
    <w:rsid w:val="00C72400"/>
    <w:rsid w:val="00C81ED7"/>
    <w:rsid w:val="00C85876"/>
    <w:rsid w:val="00CD1675"/>
    <w:rsid w:val="00CE031B"/>
    <w:rsid w:val="00CE54DC"/>
    <w:rsid w:val="00D148B7"/>
    <w:rsid w:val="00D37487"/>
    <w:rsid w:val="00D44238"/>
    <w:rsid w:val="00D754C0"/>
    <w:rsid w:val="00DC3988"/>
    <w:rsid w:val="00DD4302"/>
    <w:rsid w:val="00DE2057"/>
    <w:rsid w:val="00DF6D85"/>
    <w:rsid w:val="00E01A6F"/>
    <w:rsid w:val="00E15D7D"/>
    <w:rsid w:val="00E301A4"/>
    <w:rsid w:val="00E46FDA"/>
    <w:rsid w:val="00E478C6"/>
    <w:rsid w:val="00E5221C"/>
    <w:rsid w:val="00E52ED8"/>
    <w:rsid w:val="00E6469D"/>
    <w:rsid w:val="00E75B41"/>
    <w:rsid w:val="00ED2D3A"/>
    <w:rsid w:val="00ED52EB"/>
    <w:rsid w:val="00EE6758"/>
    <w:rsid w:val="00EF572B"/>
    <w:rsid w:val="00F170EA"/>
    <w:rsid w:val="00F32018"/>
    <w:rsid w:val="00F55D55"/>
    <w:rsid w:val="00F66431"/>
    <w:rsid w:val="00F8204C"/>
    <w:rsid w:val="00F91814"/>
    <w:rsid w:val="00FB07F4"/>
    <w:rsid w:val="00FC01C9"/>
    <w:rsid w:val="00F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5FCB8CC-4AE8-42F9-B7A6-31FC9BBD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5228"/>
  </w:style>
  <w:style w:type="paragraph" w:styleId="llb">
    <w:name w:val="footer"/>
    <w:basedOn w:val="Norml"/>
    <w:link w:val="llbChar"/>
    <w:uiPriority w:val="99"/>
    <w:unhideWhenUsed/>
    <w:rsid w:val="0077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5228"/>
  </w:style>
  <w:style w:type="character" w:styleId="Jegyzethivatkozs">
    <w:name w:val="annotation reference"/>
    <w:basedOn w:val="Bekezdsalapbettpusa"/>
    <w:uiPriority w:val="99"/>
    <w:semiHidden/>
    <w:unhideWhenUsed/>
    <w:rsid w:val="00CE03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03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031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03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031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03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15D7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09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09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092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E3AC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3A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jtDocument('201740.337644'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lepuleskep@jcdecaux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5586-20CD-4375-B38A-C0C68355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1210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Balázs Tímea</dc:creator>
  <cp:lastModifiedBy>Kota-Prokai Krisztina</cp:lastModifiedBy>
  <cp:revision>5</cp:revision>
  <cp:lastPrinted>2017-08-18T10:41:00Z</cp:lastPrinted>
  <dcterms:created xsi:type="dcterms:W3CDTF">2017-08-18T12:35:00Z</dcterms:created>
  <dcterms:modified xsi:type="dcterms:W3CDTF">2017-11-23T14:35:00Z</dcterms:modified>
</cp:coreProperties>
</file>